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D" w:rsidRDefault="0082663D" w:rsidP="0082663D">
      <w:pPr>
        <w:jc w:val="center"/>
        <w:rPr>
          <w:sz w:val="28"/>
          <w:szCs w:val="28"/>
        </w:rPr>
      </w:pPr>
      <w:r w:rsidRPr="001F5545">
        <w:rPr>
          <w:sz w:val="28"/>
          <w:szCs w:val="28"/>
        </w:rPr>
        <w:t xml:space="preserve">Реквизиты Волго-Каспийского территориального управления </w:t>
      </w:r>
    </w:p>
    <w:p w:rsidR="0082663D" w:rsidRDefault="0082663D" w:rsidP="0082663D">
      <w:pPr>
        <w:jc w:val="center"/>
        <w:rPr>
          <w:sz w:val="28"/>
          <w:szCs w:val="28"/>
        </w:rPr>
      </w:pPr>
      <w:r w:rsidRPr="001F5545">
        <w:rPr>
          <w:sz w:val="28"/>
          <w:szCs w:val="28"/>
        </w:rPr>
        <w:t>Федерального агентства по рыболовству</w:t>
      </w:r>
      <w:r>
        <w:rPr>
          <w:sz w:val="28"/>
          <w:szCs w:val="28"/>
        </w:rPr>
        <w:t xml:space="preserve"> </w:t>
      </w:r>
    </w:p>
    <w:p w:rsidR="0082663D" w:rsidRDefault="0082663D" w:rsidP="0082663D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соглашений об установлении сервитута</w:t>
      </w:r>
    </w:p>
    <w:p w:rsidR="0082663D" w:rsidRPr="007C7F90" w:rsidRDefault="0082663D" w:rsidP="0082663D">
      <w:pPr>
        <w:jc w:val="center"/>
        <w:rPr>
          <w:sz w:val="28"/>
          <w:szCs w:val="28"/>
        </w:rPr>
      </w:pPr>
    </w:p>
    <w:p w:rsidR="0082663D" w:rsidRDefault="0082663D" w:rsidP="0082663D">
      <w:pPr>
        <w:jc w:val="both"/>
        <w:rPr>
          <w:b/>
          <w:sz w:val="28"/>
          <w:szCs w:val="28"/>
        </w:rPr>
      </w:pPr>
    </w:p>
    <w:p w:rsidR="0082663D" w:rsidRPr="00437BE3" w:rsidRDefault="0082663D" w:rsidP="0082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Pr="00437BE3">
        <w:rPr>
          <w:sz w:val="28"/>
          <w:szCs w:val="28"/>
        </w:rPr>
        <w:t>УФК по Астраханской области (Волго-Каспийское территориальное управление Федерального агентства по рыболовству)</w:t>
      </w:r>
    </w:p>
    <w:p w:rsidR="0082663D" w:rsidRDefault="0082663D" w:rsidP="0082663D">
      <w:pPr>
        <w:jc w:val="both"/>
        <w:rPr>
          <w:sz w:val="28"/>
          <w:szCs w:val="28"/>
        </w:rPr>
      </w:pPr>
      <w:r w:rsidRPr="00437BE3">
        <w:rPr>
          <w:sz w:val="28"/>
          <w:szCs w:val="28"/>
        </w:rPr>
        <w:t xml:space="preserve">ИНН 3016056131 </w:t>
      </w:r>
    </w:p>
    <w:p w:rsidR="0082663D" w:rsidRDefault="0082663D" w:rsidP="0082663D">
      <w:pPr>
        <w:jc w:val="both"/>
        <w:rPr>
          <w:sz w:val="28"/>
          <w:szCs w:val="28"/>
        </w:rPr>
      </w:pPr>
      <w:r w:rsidRPr="00437BE3">
        <w:rPr>
          <w:sz w:val="28"/>
          <w:szCs w:val="28"/>
        </w:rPr>
        <w:t>КПП 301901001</w:t>
      </w:r>
    </w:p>
    <w:p w:rsidR="0082663D" w:rsidRPr="001F5545" w:rsidRDefault="0082663D" w:rsidP="0082663D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ОГРН 1083016000737</w:t>
      </w:r>
    </w:p>
    <w:p w:rsidR="0082663D" w:rsidRPr="00437BE3" w:rsidRDefault="0082663D" w:rsidP="0082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</w:t>
      </w:r>
      <w:r w:rsidRPr="00437BE3">
        <w:rPr>
          <w:sz w:val="28"/>
          <w:szCs w:val="28"/>
        </w:rPr>
        <w:t>счет 04251874060</w:t>
      </w:r>
    </w:p>
    <w:p w:rsidR="0082663D" w:rsidRPr="00437BE3" w:rsidRDefault="0082663D" w:rsidP="0082663D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Расчетный счет</w:t>
      </w:r>
      <w:r w:rsidRPr="00437BE3">
        <w:rPr>
          <w:sz w:val="28"/>
          <w:szCs w:val="28"/>
        </w:rPr>
        <w:t xml:space="preserve"> 03100643000000012500</w:t>
      </w:r>
    </w:p>
    <w:p w:rsidR="0082663D" w:rsidRPr="00437BE3" w:rsidRDefault="0082663D" w:rsidP="0082663D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Единый казначейский счет</w:t>
      </w:r>
      <w:r w:rsidRPr="00437BE3">
        <w:rPr>
          <w:sz w:val="28"/>
          <w:szCs w:val="28"/>
        </w:rPr>
        <w:t xml:space="preserve"> 40102810445370000017</w:t>
      </w:r>
    </w:p>
    <w:p w:rsidR="0082663D" w:rsidRPr="00437BE3" w:rsidRDefault="0082663D" w:rsidP="0082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Банк: </w:t>
      </w:r>
      <w:r w:rsidRPr="00437BE3">
        <w:rPr>
          <w:sz w:val="28"/>
          <w:szCs w:val="28"/>
        </w:rPr>
        <w:t>ОТДЕЛЕНИЕ АСТРАХАНЬ БАНКА РОССИИ//УФК по Астраханской области г. Астрахань</w:t>
      </w:r>
    </w:p>
    <w:p w:rsidR="0082663D" w:rsidRDefault="0082663D" w:rsidP="0082663D">
      <w:pPr>
        <w:jc w:val="both"/>
        <w:rPr>
          <w:sz w:val="28"/>
          <w:szCs w:val="28"/>
        </w:rPr>
      </w:pPr>
      <w:r w:rsidRPr="00437BE3">
        <w:rPr>
          <w:sz w:val="28"/>
          <w:szCs w:val="28"/>
        </w:rPr>
        <w:t>БИК 011203901</w:t>
      </w:r>
    </w:p>
    <w:p w:rsidR="0082663D" w:rsidRDefault="0082663D" w:rsidP="0082663D">
      <w:pPr>
        <w:jc w:val="both"/>
        <w:rPr>
          <w:sz w:val="28"/>
          <w:szCs w:val="28"/>
        </w:rPr>
      </w:pPr>
      <w:r w:rsidRPr="00437BE3">
        <w:rPr>
          <w:sz w:val="28"/>
          <w:szCs w:val="28"/>
        </w:rPr>
        <w:t>КБК 07611</w:t>
      </w:r>
      <w:r>
        <w:rPr>
          <w:sz w:val="28"/>
          <w:szCs w:val="28"/>
        </w:rPr>
        <w:t>1</w:t>
      </w:r>
      <w:r w:rsidRPr="00437BE3">
        <w:rPr>
          <w:sz w:val="28"/>
          <w:szCs w:val="28"/>
        </w:rPr>
        <w:t>0</w:t>
      </w:r>
      <w:r>
        <w:rPr>
          <w:sz w:val="28"/>
          <w:szCs w:val="28"/>
        </w:rPr>
        <w:t>5321</w:t>
      </w:r>
      <w:r w:rsidRPr="00437BE3">
        <w:rPr>
          <w:sz w:val="28"/>
          <w:szCs w:val="28"/>
        </w:rPr>
        <w:t>01</w:t>
      </w:r>
      <w:r>
        <w:rPr>
          <w:sz w:val="28"/>
          <w:szCs w:val="28"/>
        </w:rPr>
        <w:t>6</w:t>
      </w:r>
      <w:r w:rsidRPr="00437BE3">
        <w:rPr>
          <w:sz w:val="28"/>
          <w:szCs w:val="28"/>
        </w:rPr>
        <w:t>0001</w:t>
      </w:r>
      <w:r>
        <w:rPr>
          <w:sz w:val="28"/>
          <w:szCs w:val="28"/>
        </w:rPr>
        <w:t>2</w:t>
      </w:r>
      <w:r w:rsidRPr="00437BE3">
        <w:rPr>
          <w:sz w:val="28"/>
          <w:szCs w:val="28"/>
        </w:rPr>
        <w:t>0</w:t>
      </w:r>
    </w:p>
    <w:p w:rsidR="0082663D" w:rsidRDefault="0082663D" w:rsidP="0082663D">
      <w:pPr>
        <w:jc w:val="both"/>
        <w:rPr>
          <w:sz w:val="28"/>
          <w:szCs w:val="28"/>
        </w:rPr>
      </w:pPr>
      <w:r w:rsidRPr="00437BE3">
        <w:rPr>
          <w:sz w:val="28"/>
          <w:szCs w:val="28"/>
        </w:rPr>
        <w:t>ОКТМО 12701000</w:t>
      </w:r>
    </w:p>
    <w:p w:rsidR="0082663D" w:rsidRPr="001F5545" w:rsidRDefault="0082663D" w:rsidP="0082663D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УИН  0</w:t>
      </w:r>
    </w:p>
    <w:p w:rsidR="0082663D" w:rsidRDefault="0082663D" w:rsidP="0082663D">
      <w:pPr>
        <w:jc w:val="both"/>
        <w:rPr>
          <w:sz w:val="28"/>
          <w:szCs w:val="28"/>
        </w:rPr>
      </w:pPr>
      <w:r>
        <w:rPr>
          <w:sz w:val="28"/>
          <w:szCs w:val="28"/>
        </w:rPr>
        <w:t>«Плата по соглашениям об установлении сервитута, заключенным федеральными органами исполнительной власти,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федеральной собственности» (ст. 51 Бюджетного Кодекса РФ, ст. 23, 39.23 Земельного Кодекса РФ).</w:t>
      </w:r>
    </w:p>
    <w:p w:rsidR="00AB3D84" w:rsidRDefault="00AB3D84">
      <w:bookmarkStart w:id="0" w:name="_GoBack"/>
      <w:bookmarkEnd w:id="0"/>
    </w:p>
    <w:sectPr w:rsidR="00AB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9F"/>
    <w:rsid w:val="00067D9F"/>
    <w:rsid w:val="0082663D"/>
    <w:rsid w:val="00A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2024-03-26T10:50:00Z</dcterms:created>
  <dcterms:modified xsi:type="dcterms:W3CDTF">2024-03-26T10:50:00Z</dcterms:modified>
</cp:coreProperties>
</file>