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6062"/>
        <w:gridCol w:w="5103"/>
      </w:tblGrid>
      <w:tr w:rsidR="008D4E1F" w:rsidRPr="00836EA6" w:rsidTr="004C5342">
        <w:tc>
          <w:tcPr>
            <w:tcW w:w="6062" w:type="dxa"/>
            <w:shd w:val="clear" w:color="auto" w:fill="auto"/>
          </w:tcPr>
          <w:p w:rsidR="008D4E1F" w:rsidRPr="00173D0F" w:rsidRDefault="008D4E1F" w:rsidP="00ED62A8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4E1F" w:rsidRPr="00ED62A8" w:rsidRDefault="008D4E1F" w:rsidP="00ED62A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D62A8" w:rsidRDefault="008D4E1F" w:rsidP="00ED62A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ED62A8" w:rsidRDefault="008D4E1F" w:rsidP="00ED62A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D62A8" w:rsidRDefault="008D4E1F" w:rsidP="00ED62A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0033E" w:rsidRDefault="008D4E1F" w:rsidP="00ED62A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4C5342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62A8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B11A5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  <w:r w:rsidR="006D0F08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C5342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62A8" w:rsidRPr="00ED62A8">
              <w:rPr>
                <w:rFonts w:ascii="Times New Roman" w:hAnsi="Times New Roman" w:cs="Times New Roman"/>
                <w:bCs/>
                <w:sz w:val="24"/>
                <w:szCs w:val="24"/>
              </w:rPr>
              <w:t>431</w:t>
            </w:r>
          </w:p>
        </w:tc>
      </w:tr>
    </w:tbl>
    <w:p w:rsidR="008D4E1F" w:rsidRPr="00836EA6" w:rsidRDefault="008D4E1F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FBB" w:rsidRDefault="008D4E1F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рыбоводным участком, расположенным  на в</w:t>
      </w:r>
      <w:r w:rsidR="00095FBB">
        <w:rPr>
          <w:rFonts w:ascii="Times New Roman" w:hAnsi="Times New Roman" w:cs="Times New Roman"/>
          <w:b/>
          <w:sz w:val="24"/>
          <w:szCs w:val="24"/>
        </w:rPr>
        <w:t>одном объекте и (или) его части</w:t>
      </w:r>
    </w:p>
    <w:p w:rsidR="008D4E1F" w:rsidRPr="00836EA6" w:rsidRDefault="008D4E1F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Калмыкия</w:t>
      </w:r>
    </w:p>
    <w:p w:rsidR="008D4E1F" w:rsidRPr="00836EA6" w:rsidRDefault="008D4E1F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4D7773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ED62A8">
        <w:rPr>
          <w:rFonts w:ascii="Times New Roman" w:hAnsi="Times New Roman" w:cs="Times New Roman"/>
          <w:sz w:val="24"/>
          <w:szCs w:val="24"/>
        </w:rPr>
        <w:t xml:space="preserve">от </w:t>
      </w:r>
      <w:r w:rsidR="00F819A8" w:rsidRPr="00ED62A8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="00ED62A8" w:rsidRPr="00ED62A8">
        <w:rPr>
          <w:rFonts w:ascii="Times New Roman" w:hAnsi="Times New Roman" w:cs="Times New Roman"/>
          <w:bCs/>
          <w:sz w:val="24"/>
          <w:szCs w:val="24"/>
        </w:rPr>
        <w:t>13</w:t>
      </w:r>
      <w:r w:rsidR="008B11A5" w:rsidRPr="00ED62A8">
        <w:rPr>
          <w:rFonts w:ascii="Times New Roman" w:hAnsi="Times New Roman" w:cs="Times New Roman"/>
          <w:bCs/>
          <w:sz w:val="24"/>
          <w:szCs w:val="24"/>
        </w:rPr>
        <w:t>» декабря</w:t>
      </w:r>
      <w:r w:rsidR="00F819A8" w:rsidRPr="00ED62A8">
        <w:rPr>
          <w:rFonts w:ascii="Times New Roman" w:hAnsi="Times New Roman" w:cs="Times New Roman"/>
          <w:bCs/>
          <w:sz w:val="24"/>
          <w:szCs w:val="24"/>
        </w:rPr>
        <w:t xml:space="preserve"> 2017 г. №</w:t>
      </w:r>
      <w:r w:rsidR="0000033E" w:rsidRPr="00ED6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2A8" w:rsidRPr="00ED62A8">
        <w:rPr>
          <w:rFonts w:ascii="Times New Roman" w:hAnsi="Times New Roman" w:cs="Times New Roman"/>
          <w:bCs/>
          <w:sz w:val="24"/>
          <w:szCs w:val="24"/>
        </w:rPr>
        <w:t>431</w:t>
      </w:r>
    </w:p>
    <w:p w:rsidR="00DE17A5" w:rsidRPr="00836EA6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ED62A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ED62A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ED62A8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ED62A8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00033E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Default="00F819A8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DE17A5"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DE17A5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 w:rsidR="00DE17A5"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="00DE17A5"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E17A5" w:rsidRPr="0033323F">
        <w:rPr>
          <w:rFonts w:ascii="Times New Roman" w:hAnsi="Times New Roman" w:cs="Times New Roman"/>
          <w:sz w:val="24"/>
          <w:szCs w:val="24"/>
        </w:rPr>
        <w:t>№ 1</w:t>
      </w:r>
      <w:r w:rsidR="0000033E" w:rsidRPr="0033323F">
        <w:rPr>
          <w:rFonts w:ascii="Times New Roman" w:hAnsi="Times New Roman" w:cs="Times New Roman"/>
          <w:sz w:val="24"/>
          <w:szCs w:val="24"/>
        </w:rPr>
        <w:t>-2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3955DC">
        <w:rPr>
          <w:rFonts w:ascii="Times New Roman" w:hAnsi="Times New Roman" w:cs="Times New Roman"/>
          <w:sz w:val="24"/>
          <w:szCs w:val="24"/>
        </w:rPr>
        <w:t>к</w:t>
      </w:r>
      <w:r w:rsidR="00DE17A5"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F819A8" w:rsidRPr="00102DDC" w:rsidRDefault="00F819A8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851"/>
        <w:gridCol w:w="4882"/>
        <w:gridCol w:w="1042"/>
      </w:tblGrid>
      <w:tr w:rsidR="0000033E" w:rsidRPr="005557D6" w:rsidTr="00423E55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3E" w:rsidRPr="005557D6" w:rsidRDefault="0000033E" w:rsidP="00ED62A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3E" w:rsidRPr="005557D6" w:rsidRDefault="0000033E" w:rsidP="00ED62A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3E" w:rsidRPr="005557D6" w:rsidRDefault="0000033E" w:rsidP="00ED62A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00033E" w:rsidRPr="005557D6" w:rsidTr="00423E55">
        <w:trPr>
          <w:trHeight w:val="3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Яшалтинское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126" w:right="-109" w:hanging="2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33E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126" w:right="-109" w:hanging="2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Яшалтинское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0033E" w:rsidRPr="005557D6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126" w:right="-109" w:hanging="2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Калмыкия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6"/>
            </w:tblGrid>
            <w:tr w:rsidR="0000033E" w:rsidRPr="00D13FAE" w:rsidTr="00423E55">
              <w:trPr>
                <w:trHeight w:val="3825"/>
              </w:trPr>
              <w:tc>
                <w:tcPr>
                  <w:tcW w:w="4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033E" w:rsidRPr="00D13FAE" w:rsidRDefault="0000033E" w:rsidP="00ED62A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Рыбоводный участок расположен на территории </w:t>
                  </w:r>
                  <w:proofErr w:type="spellStart"/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>Манычского</w:t>
                  </w:r>
                  <w:proofErr w:type="spellEnd"/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Березовского сельских муниципальных образований </w:t>
                  </w:r>
                  <w:proofErr w:type="spellStart"/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>Яшалтинского</w:t>
                  </w:r>
                  <w:proofErr w:type="spellEnd"/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района Республики Калмыкия. Границы участка определены по водному пространству последовательным соединением: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</w:t>
                  </w: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От точки 1 до точки 2 - по береговой линии; От точки 2 до точки 3 - по береговой линии; От точки 3 до точки 4 - по береговой линии; От точки 4 до точки 5 - по береговой линии; </w:t>
                  </w:r>
                  <w:proofErr w:type="gramStart"/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t>От точки 5 до точки 1 - по береговой линии.                                                                                              1. 46°34'51.95"С  42°40'46.23"В</w:t>
                  </w: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2. 46°34'25.80"С  42°44'66.80"В</w:t>
                  </w: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3. 46°33'18.79"С  42°47'36.31"В</w:t>
                  </w: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4. 46°30'60.70"С  42°46'93.39"В</w:t>
                  </w:r>
                  <w:r w:rsidRPr="00D13FA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5. 46°31'54.67"С  42°46'93.39"В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proofErr w:type="gramEnd"/>
                </w:p>
              </w:tc>
            </w:tr>
          </w:tbl>
          <w:p w:rsidR="0000033E" w:rsidRPr="00D13FAE" w:rsidRDefault="0000033E" w:rsidP="00ED62A8">
            <w:pPr>
              <w:keepNext/>
              <w:widowControl w:val="0"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</w:t>
            </w:r>
            <w:r w:rsidRPr="005557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00033E" w:rsidRPr="005557D6" w:rsidTr="00DB0C22">
        <w:trPr>
          <w:trHeight w:val="4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3E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</w:t>
            </w:r>
            <w:proofErr w:type="spellEnd"/>
            <w:r w:rsidRPr="005557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033E" w:rsidRPr="005557D6" w:rsidRDefault="0000033E" w:rsidP="00ED62A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Калмыкия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Pr="00D13FAE" w:rsidRDefault="0000033E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5C3E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на территории Октябрьского сельского муниципального образования </w:t>
            </w:r>
            <w:proofErr w:type="spellStart"/>
            <w:r w:rsidRPr="00F35C3E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F35C3E">
              <w:rPr>
                <w:rFonts w:ascii="Times New Roman" w:hAnsi="Times New Roman" w:cs="Times New Roman"/>
                <w:color w:val="000000"/>
              </w:rPr>
              <w:t xml:space="preserve"> района Республики Калмыкия. Границы участка определены по водному пространству последовательным соединением: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</w:t>
            </w:r>
            <w:r w:rsidRPr="00F35C3E">
              <w:rPr>
                <w:rFonts w:ascii="Times New Roman" w:hAnsi="Times New Roman" w:cs="Times New Roman"/>
                <w:color w:val="000000"/>
              </w:rPr>
              <w:t xml:space="preserve">От точки 1 до точки 2 - по береговой линии;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35C3E">
              <w:rPr>
                <w:rFonts w:ascii="Times New Roman" w:hAnsi="Times New Roman" w:cs="Times New Roman"/>
                <w:color w:val="000000"/>
              </w:rPr>
              <w:t xml:space="preserve">От точки 2 до точки 3 - по береговой линии;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35C3E">
              <w:rPr>
                <w:rFonts w:ascii="Times New Roman" w:hAnsi="Times New Roman" w:cs="Times New Roman"/>
                <w:color w:val="000000"/>
              </w:rPr>
              <w:t xml:space="preserve">От точки 3 до точки 4 - по береговой линии;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F35C3E">
              <w:rPr>
                <w:rFonts w:ascii="Times New Roman" w:hAnsi="Times New Roman" w:cs="Times New Roman"/>
                <w:color w:val="000000"/>
              </w:rPr>
              <w:t>От точки 4 до точки 1 - по береговой линии.                                                                                              1. 46°25'06.07"С  42°66'89.05"В</w:t>
            </w:r>
            <w:r w:rsidRPr="00F35C3E">
              <w:rPr>
                <w:rFonts w:ascii="Times New Roman" w:hAnsi="Times New Roman" w:cs="Times New Roman"/>
                <w:color w:val="000000"/>
              </w:rPr>
              <w:br/>
              <w:t>2. 46°24'14.96"С  42°72'65.83"В</w:t>
            </w:r>
            <w:r w:rsidRPr="00F35C3E">
              <w:rPr>
                <w:rFonts w:ascii="Times New Roman" w:hAnsi="Times New Roman" w:cs="Times New Roman"/>
                <w:color w:val="000000"/>
              </w:rPr>
              <w:br/>
              <w:t>3. 46°23'39.92"С  42°72'30.64"</w:t>
            </w:r>
            <w:proofErr w:type="gramStart"/>
            <w:r w:rsidRPr="00F35C3E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35C3E">
              <w:rPr>
                <w:rFonts w:ascii="Times New Roman" w:hAnsi="Times New Roman" w:cs="Times New Roman"/>
                <w:color w:val="000000"/>
              </w:rPr>
              <w:br/>
              <w:t>4. 46°24'57.84"С  42°66'66.73"В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3E" w:rsidRDefault="0000033E" w:rsidP="00ED62A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0033E" w:rsidRPr="005557D6" w:rsidRDefault="0000033E" w:rsidP="00ED62A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482,5</w:t>
            </w:r>
          </w:p>
        </w:tc>
      </w:tr>
    </w:tbl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781313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hAnsi="Times New Roman" w:cs="Times New Roman"/>
          <w:sz w:val="24"/>
          <w:szCs w:val="24"/>
        </w:rPr>
        <w:t xml:space="preserve">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DB0C22" w:rsidRPr="00DB0C22">
        <w:rPr>
          <w:rFonts w:ascii="Times New Roman" w:hAnsi="Times New Roman" w:cs="Times New Roman"/>
          <w:sz w:val="24"/>
          <w:szCs w:val="24"/>
        </w:rPr>
        <w:t xml:space="preserve">151,20 </w:t>
      </w:r>
      <w:r w:rsidR="006D0F08" w:rsidRPr="00DB0C22">
        <w:rPr>
          <w:rFonts w:ascii="Times New Roman" w:hAnsi="Times New Roman" w:cs="Times New Roman"/>
          <w:sz w:val="24"/>
          <w:szCs w:val="24"/>
        </w:rPr>
        <w:t>руб.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486E78" w:rsidRDefault="00486E78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E427D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E78" w:rsidRPr="00A25B74" w:rsidRDefault="001E755E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216B1E" w:rsidRPr="00216B1E">
        <w:rPr>
          <w:rFonts w:ascii="Times New Roman" w:hAnsi="Times New Roman" w:cs="Times New Roman"/>
          <w:sz w:val="24"/>
          <w:szCs w:val="24"/>
        </w:rPr>
        <w:t>14</w:t>
      </w:r>
      <w:r w:rsidR="008B11A5" w:rsidRPr="00216B1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216B1E">
        <w:rPr>
          <w:rFonts w:ascii="Times New Roman" w:hAnsi="Times New Roman" w:cs="Times New Roman"/>
          <w:sz w:val="24"/>
          <w:szCs w:val="24"/>
        </w:rPr>
        <w:t xml:space="preserve"> 201</w:t>
      </w:r>
      <w:r w:rsidR="00486E78" w:rsidRPr="00216B1E">
        <w:rPr>
          <w:rFonts w:ascii="Times New Roman" w:hAnsi="Times New Roman" w:cs="Times New Roman"/>
          <w:sz w:val="24"/>
          <w:szCs w:val="24"/>
        </w:rPr>
        <w:t>7</w:t>
      </w:r>
      <w:r w:rsidRPr="00216B1E">
        <w:rPr>
          <w:rFonts w:ascii="Times New Roman" w:hAnsi="Times New Roman" w:cs="Times New Roman"/>
          <w:sz w:val="24"/>
          <w:szCs w:val="24"/>
        </w:rPr>
        <w:t xml:space="preserve"> г. до </w:t>
      </w:r>
      <w:r w:rsidR="00486E78" w:rsidRPr="00216B1E">
        <w:rPr>
          <w:rFonts w:ascii="Times New Roman" w:hAnsi="Times New Roman" w:cs="Times New Roman"/>
          <w:sz w:val="24"/>
          <w:szCs w:val="24"/>
        </w:rPr>
        <w:t>17</w:t>
      </w:r>
      <w:r w:rsidRPr="00216B1E">
        <w:rPr>
          <w:rFonts w:ascii="Times New Roman" w:hAnsi="Times New Roman" w:cs="Times New Roman"/>
          <w:sz w:val="24"/>
          <w:szCs w:val="24"/>
        </w:rPr>
        <w:t xml:space="preserve">:00 (местное время) </w:t>
      </w:r>
      <w:r w:rsidR="008B11A5" w:rsidRPr="00216B1E">
        <w:rPr>
          <w:rFonts w:ascii="Times New Roman" w:hAnsi="Times New Roman" w:cs="Times New Roman"/>
          <w:sz w:val="24"/>
          <w:szCs w:val="24"/>
        </w:rPr>
        <w:t>1</w:t>
      </w:r>
      <w:r w:rsidR="00216B1E" w:rsidRPr="00216B1E">
        <w:rPr>
          <w:rFonts w:ascii="Times New Roman" w:hAnsi="Times New Roman" w:cs="Times New Roman"/>
          <w:sz w:val="24"/>
          <w:szCs w:val="24"/>
        </w:rPr>
        <w:t>5</w:t>
      </w:r>
      <w:r w:rsidR="008B11A5" w:rsidRPr="00216B1E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D5620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201</w:t>
      </w:r>
      <w:r w:rsidR="00511204" w:rsidRPr="00216B1E">
        <w:rPr>
          <w:rFonts w:ascii="Times New Roman" w:hAnsi="Times New Roman" w:cs="Times New Roman"/>
          <w:sz w:val="24"/>
          <w:szCs w:val="24"/>
        </w:rPr>
        <w:t>8</w:t>
      </w:r>
      <w:r w:rsidRPr="00216B1E">
        <w:rPr>
          <w:rFonts w:ascii="Times New Roman" w:hAnsi="Times New Roman" w:cs="Times New Roman"/>
          <w:sz w:val="24"/>
          <w:szCs w:val="24"/>
        </w:rPr>
        <w:t xml:space="preserve"> г. </w:t>
      </w:r>
      <w:r w:rsidRPr="00216B1E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486E78" w:rsidRPr="00216B1E">
        <w:rPr>
          <w:rFonts w:ascii="Times New Roman" w:hAnsi="Times New Roman" w:cs="Times New Roman"/>
          <w:b/>
          <w:i/>
          <w:sz w:val="24"/>
          <w:szCs w:val="24"/>
        </w:rPr>
        <w:t>нь, ул. Савушкина, д. 1 литер</w:t>
      </w:r>
      <w:proofErr w:type="gramStart"/>
      <w:r w:rsidR="00486E78" w:rsidRPr="00216B1E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="00486E78" w:rsidRPr="00216B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86E78" w:rsidRPr="00216B1E">
        <w:rPr>
          <w:rFonts w:ascii="Times New Roman" w:hAnsi="Times New Roman" w:cs="Times New Roman"/>
          <w:sz w:val="24"/>
          <w:szCs w:val="24"/>
        </w:rPr>
        <w:t xml:space="preserve"> направляются по почте по адресу: 41405</w:t>
      </w:r>
      <w:r w:rsidR="00216B1E">
        <w:rPr>
          <w:rFonts w:ascii="Times New Roman" w:hAnsi="Times New Roman" w:cs="Times New Roman"/>
          <w:sz w:val="24"/>
          <w:szCs w:val="24"/>
        </w:rPr>
        <w:t>6</w:t>
      </w:r>
      <w:r w:rsidR="00486E78" w:rsidRPr="00216B1E">
        <w:rPr>
          <w:rFonts w:ascii="Times New Roman" w:hAnsi="Times New Roman" w:cs="Times New Roman"/>
          <w:sz w:val="24"/>
          <w:szCs w:val="24"/>
        </w:rPr>
        <w:t>, г.</w:t>
      </w:r>
      <w:r w:rsidR="00183F04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486E78" w:rsidRPr="00216B1E">
        <w:rPr>
          <w:rFonts w:ascii="Times New Roman" w:hAnsi="Times New Roman" w:cs="Times New Roman"/>
          <w:sz w:val="24"/>
          <w:szCs w:val="24"/>
        </w:rPr>
        <w:t xml:space="preserve">Астрахань, ул. </w:t>
      </w:r>
      <w:r w:rsidR="00216B1E">
        <w:rPr>
          <w:rFonts w:ascii="Times New Roman" w:hAnsi="Times New Roman" w:cs="Times New Roman"/>
          <w:sz w:val="24"/>
          <w:szCs w:val="24"/>
        </w:rPr>
        <w:t>Савушкина, 1 литер Б,</w:t>
      </w:r>
      <w:r w:rsidR="00486E78" w:rsidRPr="00216B1E">
        <w:rPr>
          <w:rFonts w:ascii="Times New Roman" w:hAnsi="Times New Roman" w:cs="Times New Roman"/>
          <w:sz w:val="24"/>
          <w:szCs w:val="24"/>
        </w:rPr>
        <w:t xml:space="preserve"> Волго-Каспийское</w:t>
      </w:r>
      <w:r w:rsidR="00486E78" w:rsidRPr="00B544C7">
        <w:rPr>
          <w:rFonts w:ascii="Times New Roman" w:hAnsi="Times New Roman" w:cs="Times New Roman"/>
          <w:sz w:val="24"/>
          <w:szCs w:val="24"/>
        </w:rPr>
        <w:t xml:space="preserve"> территориальное управление Федерального агентства по рыболовству или на адрес электронной почты: </w:t>
      </w:r>
      <w:hyperlink r:id="rId10" w:history="1"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86E78" w:rsidRPr="00B544C7">
        <w:rPr>
          <w:rFonts w:ascii="Times New Roman" w:hAnsi="Times New Roman" w:cs="Times New Roman"/>
          <w:sz w:val="24"/>
          <w:szCs w:val="24"/>
        </w:rPr>
        <w:t>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BE52C4"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486E78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перерыв с </w:t>
      </w:r>
      <w:r w:rsidR="00486E78">
        <w:rPr>
          <w:rFonts w:ascii="Times New Roman" w:hAnsi="Times New Roman" w:cs="Times New Roman"/>
          <w:sz w:val="24"/>
          <w:szCs w:val="24"/>
        </w:rPr>
        <w:t>12:3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 xml:space="preserve">Организатор аукциона вправе принять решение о внесении изменений в извещение о </w:t>
      </w:r>
      <w:r w:rsidRPr="00836EA6">
        <w:rPr>
          <w:shd w:val="clear" w:color="auto" w:fill="FFFFFF" w:themeFill="background1"/>
        </w:rPr>
        <w:lastRenderedPageBreak/>
        <w:t>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  <w:r w:rsidR="00ED62A8">
        <w:t xml:space="preserve"> </w:t>
      </w: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1043C5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3C5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C17398" w:rsidRPr="001043C5">
        <w:rPr>
          <w:rFonts w:ascii="Times New Roman" w:hAnsi="Times New Roman" w:cs="Times New Roman"/>
          <w:sz w:val="24"/>
          <w:szCs w:val="24"/>
        </w:rPr>
        <w:t>1</w:t>
      </w:r>
      <w:r w:rsidRPr="001043C5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E9152E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43C5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746CF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</w:t>
      </w:r>
      <w:r w:rsidRPr="001043C5">
        <w:rPr>
          <w:rFonts w:ascii="Times New Roman" w:hAnsi="Times New Roman" w:cs="Times New Roman"/>
          <w:sz w:val="24"/>
          <w:szCs w:val="24"/>
        </w:rPr>
        <w:t>201</w:t>
      </w:r>
      <w:r w:rsidR="00E9152E" w:rsidRPr="001043C5">
        <w:rPr>
          <w:rFonts w:ascii="Times New Roman" w:hAnsi="Times New Roman" w:cs="Times New Roman"/>
          <w:sz w:val="24"/>
          <w:szCs w:val="24"/>
        </w:rPr>
        <w:t>8</w:t>
      </w:r>
      <w:r w:rsidRPr="001043C5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1043C5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772485" w:rsidRPr="001043C5">
        <w:rPr>
          <w:rFonts w:ascii="Times New Roman" w:hAnsi="Times New Roman" w:cs="Times New Roman"/>
          <w:b/>
          <w:i/>
          <w:sz w:val="24"/>
          <w:szCs w:val="24"/>
        </w:rPr>
        <w:t>Савушкина 1, литер Б</w:t>
      </w:r>
      <w:r w:rsidRPr="001043C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043C5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B746CF" w:rsidRPr="001043C5">
        <w:rPr>
          <w:rFonts w:ascii="Times New Roman" w:hAnsi="Times New Roman" w:cs="Times New Roman"/>
          <w:sz w:val="24"/>
          <w:szCs w:val="24"/>
        </w:rPr>
        <w:t xml:space="preserve">ся в месте проведения аукциона </w:t>
      </w:r>
      <w:r w:rsidR="00E9152E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43C5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746CF" w:rsidRPr="00104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</w:t>
      </w:r>
      <w:r w:rsidRPr="001043C5">
        <w:rPr>
          <w:rFonts w:ascii="Times New Roman" w:hAnsi="Times New Roman" w:cs="Times New Roman"/>
          <w:sz w:val="24"/>
          <w:szCs w:val="24"/>
        </w:rPr>
        <w:t>201</w:t>
      </w:r>
      <w:r w:rsidR="00E9152E" w:rsidRPr="001043C5">
        <w:rPr>
          <w:rFonts w:ascii="Times New Roman" w:hAnsi="Times New Roman" w:cs="Times New Roman"/>
          <w:sz w:val="24"/>
          <w:szCs w:val="24"/>
        </w:rPr>
        <w:t>8</w:t>
      </w:r>
      <w:r w:rsidRPr="001043C5">
        <w:rPr>
          <w:rFonts w:ascii="Times New Roman" w:hAnsi="Times New Roman" w:cs="Times New Roman"/>
          <w:sz w:val="24"/>
          <w:szCs w:val="24"/>
        </w:rPr>
        <w:t xml:space="preserve"> г. с </w:t>
      </w:r>
      <w:r w:rsidR="00C17398" w:rsidRPr="001043C5">
        <w:rPr>
          <w:rFonts w:ascii="Times New Roman" w:hAnsi="Times New Roman" w:cs="Times New Roman"/>
          <w:sz w:val="24"/>
          <w:szCs w:val="24"/>
        </w:rPr>
        <w:t>1</w:t>
      </w:r>
      <w:r w:rsidR="00772485" w:rsidRPr="001043C5">
        <w:rPr>
          <w:rFonts w:ascii="Times New Roman" w:hAnsi="Times New Roman" w:cs="Times New Roman"/>
          <w:sz w:val="24"/>
          <w:szCs w:val="24"/>
        </w:rPr>
        <w:t>0</w:t>
      </w:r>
      <w:r w:rsidRPr="001043C5">
        <w:rPr>
          <w:rFonts w:ascii="Times New Roman" w:hAnsi="Times New Roman" w:cs="Times New Roman"/>
          <w:sz w:val="24"/>
          <w:szCs w:val="24"/>
        </w:rPr>
        <w:t xml:space="preserve">:00 до </w:t>
      </w:r>
      <w:r w:rsidR="00C17398" w:rsidRPr="001043C5">
        <w:rPr>
          <w:rFonts w:ascii="Times New Roman" w:hAnsi="Times New Roman" w:cs="Times New Roman"/>
          <w:sz w:val="24"/>
          <w:szCs w:val="24"/>
        </w:rPr>
        <w:t>1</w:t>
      </w:r>
      <w:r w:rsidR="00772485" w:rsidRPr="001043C5">
        <w:rPr>
          <w:rFonts w:ascii="Times New Roman" w:hAnsi="Times New Roman" w:cs="Times New Roman"/>
          <w:sz w:val="24"/>
          <w:szCs w:val="24"/>
        </w:rPr>
        <w:t>1</w:t>
      </w:r>
      <w:r w:rsidRPr="001043C5">
        <w:rPr>
          <w:rFonts w:ascii="Times New Roman" w:hAnsi="Times New Roman" w:cs="Times New Roman"/>
          <w:sz w:val="24"/>
          <w:szCs w:val="24"/>
        </w:rPr>
        <w:t>:</w:t>
      </w:r>
      <w:r w:rsidR="00772485" w:rsidRPr="001043C5">
        <w:rPr>
          <w:rFonts w:ascii="Times New Roman" w:hAnsi="Times New Roman" w:cs="Times New Roman"/>
          <w:sz w:val="24"/>
          <w:szCs w:val="24"/>
        </w:rPr>
        <w:t>0</w:t>
      </w:r>
      <w:r w:rsidRPr="001043C5">
        <w:rPr>
          <w:rFonts w:ascii="Times New Roman" w:hAnsi="Times New Roman" w:cs="Times New Roman"/>
          <w:sz w:val="24"/>
          <w:szCs w:val="24"/>
        </w:rPr>
        <w:t xml:space="preserve">0 </w:t>
      </w:r>
      <w:r w:rsidRPr="001043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ED62A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1043C5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6C2D85" w:rsidRDefault="001E755E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A14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85" w:rsidRDefault="006C2D85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</w:t>
      </w:r>
    </w:p>
    <w:p w:rsidR="00781313" w:rsidRPr="00836EA6" w:rsidRDefault="00781313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20"/>
        <w:gridCol w:w="3306"/>
        <w:gridCol w:w="1985"/>
        <w:gridCol w:w="1984"/>
        <w:gridCol w:w="2219"/>
      </w:tblGrid>
      <w:tr w:rsidR="002F43F3" w:rsidRPr="001043C5" w:rsidTr="006E01F9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2F43F3" w:rsidRPr="001043C5" w:rsidTr="006E01F9">
        <w:trPr>
          <w:trHeight w:val="5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F3" w:rsidRPr="001043C5" w:rsidRDefault="002F43F3" w:rsidP="00ED62A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Малое </w:t>
            </w:r>
            <w:proofErr w:type="spellStart"/>
            <w:r w:rsidRPr="0010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Яшалтинское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383317,20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153326,88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19165,86</w:t>
            </w:r>
          </w:p>
        </w:tc>
      </w:tr>
      <w:tr w:rsidR="002F43F3" w:rsidRPr="001043C5" w:rsidTr="006E01F9">
        <w:trPr>
          <w:trHeight w:val="4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F3" w:rsidRPr="001043C5" w:rsidRDefault="002F43F3" w:rsidP="00ED62A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F3" w:rsidRPr="001043C5" w:rsidRDefault="002F43F3" w:rsidP="00ED62A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166173,00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66469,20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3F3" w:rsidRPr="001043C5" w:rsidRDefault="002F43F3" w:rsidP="00ED62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sz w:val="24"/>
                <w:szCs w:val="24"/>
              </w:rPr>
              <w:t>8308,65</w:t>
            </w:r>
          </w:p>
        </w:tc>
      </w:tr>
    </w:tbl>
    <w:p w:rsidR="00ED62A8" w:rsidRDefault="00ED62A8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A8">
        <w:rPr>
          <w:rFonts w:ascii="Times New Roman" w:eastAsia="Calibri" w:hAnsi="Times New Roman" w:cs="Times New Roman"/>
          <w:sz w:val="28"/>
          <w:szCs w:val="2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A8">
        <w:rPr>
          <w:rFonts w:ascii="Times New Roman" w:eastAsia="Calibri" w:hAnsi="Times New Roman" w:cs="Times New Roman"/>
          <w:sz w:val="28"/>
          <w:szCs w:val="28"/>
        </w:rPr>
        <w:t>ИНН 3016056131 КПП 301901001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62A8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ED62A8">
        <w:rPr>
          <w:rFonts w:ascii="Times New Roman" w:eastAsia="Calibri" w:hAnsi="Times New Roman" w:cs="Times New Roman"/>
          <w:sz w:val="28"/>
          <w:szCs w:val="28"/>
        </w:rPr>
        <w:t>/счет 05251874060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62A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D62A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ED62A8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ED62A8">
        <w:rPr>
          <w:rFonts w:ascii="Times New Roman" w:eastAsia="Calibri" w:hAnsi="Times New Roman" w:cs="Times New Roman"/>
          <w:sz w:val="28"/>
          <w:szCs w:val="28"/>
        </w:rPr>
        <w:t>. 40302810200001000046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A8">
        <w:rPr>
          <w:rFonts w:ascii="Times New Roman" w:eastAsia="Calibri" w:hAnsi="Times New Roman" w:cs="Times New Roman"/>
          <w:sz w:val="28"/>
          <w:szCs w:val="28"/>
        </w:rPr>
        <w:t xml:space="preserve">Отделение Астрахань </w:t>
      </w:r>
      <w:proofErr w:type="spellStart"/>
      <w:r w:rsidRPr="00ED62A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ED62A8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ED62A8">
        <w:rPr>
          <w:rFonts w:ascii="Times New Roman" w:eastAsia="Calibri" w:hAnsi="Times New Roman" w:cs="Times New Roman"/>
          <w:sz w:val="28"/>
          <w:szCs w:val="28"/>
        </w:rPr>
        <w:t>страхань</w:t>
      </w:r>
      <w:proofErr w:type="spellEnd"/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A8">
        <w:rPr>
          <w:rFonts w:ascii="Times New Roman" w:eastAsia="Calibri" w:hAnsi="Times New Roman" w:cs="Times New Roman"/>
          <w:sz w:val="28"/>
          <w:szCs w:val="28"/>
        </w:rPr>
        <w:t>БИК 041203001, ОКТМО 12701000</w:t>
      </w:r>
    </w:p>
    <w:p w:rsidR="00ED62A8" w:rsidRPr="00ED62A8" w:rsidRDefault="00ED62A8" w:rsidP="00ED62A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2A8">
        <w:rPr>
          <w:rFonts w:ascii="Times New Roman" w:eastAsia="Calibri" w:hAnsi="Times New Roman" w:cs="Times New Roman"/>
          <w:sz w:val="28"/>
          <w:szCs w:val="28"/>
        </w:rPr>
        <w:t>КБК 07611705010016000180</w:t>
      </w:r>
    </w:p>
    <w:p w:rsidR="00E7279B" w:rsidRDefault="00E7279B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6C2D85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2977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33323F">
        <w:rPr>
          <w:rFonts w:ascii="Times New Roman" w:hAnsi="Times New Roman" w:cs="Times New Roman"/>
          <w:sz w:val="24"/>
          <w:szCs w:val="24"/>
        </w:rPr>
        <w:t>Приложении № 1</w:t>
      </w:r>
      <w:r w:rsidR="002F43F3" w:rsidRPr="0033323F">
        <w:rPr>
          <w:rFonts w:ascii="Times New Roman" w:hAnsi="Times New Roman" w:cs="Times New Roman"/>
          <w:sz w:val="24"/>
          <w:szCs w:val="24"/>
        </w:rPr>
        <w:t>-2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ED62A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5B22B9" w:rsidRPr="0034476B" w:rsidRDefault="008D4E1F" w:rsidP="00ED62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B22B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>рыбоводным участком</w:t>
      </w:r>
      <w:r w:rsidRPr="001F33F9">
        <w:rPr>
          <w:rFonts w:ascii="Times New Roman" w:hAnsi="Times New Roman" w:cs="Times New Roman"/>
          <w:sz w:val="24"/>
          <w:szCs w:val="24"/>
        </w:rPr>
        <w:t xml:space="preserve"> </w:t>
      </w:r>
      <w:r w:rsidR="00DB138F">
        <w:rPr>
          <w:rFonts w:ascii="Times New Roman" w:hAnsi="Times New Roman" w:cs="Times New Roman"/>
          <w:sz w:val="24"/>
          <w:szCs w:val="24"/>
        </w:rPr>
        <w:t xml:space="preserve">Малое </w:t>
      </w:r>
      <w:proofErr w:type="spellStart"/>
      <w:r w:rsidR="00DB138F"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B22B9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DB138F">
        <w:rPr>
          <w:rFonts w:ascii="Times New Roman" w:hAnsi="Times New Roman" w:cs="Times New Roman"/>
          <w:sz w:val="24"/>
          <w:szCs w:val="24"/>
        </w:rPr>
        <w:t xml:space="preserve">Малое </w:t>
      </w:r>
      <w:proofErr w:type="spellStart"/>
      <w:r w:rsidR="00DB138F"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5B22B9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5B22B9" w:rsidRDefault="00DB138F" w:rsidP="00ED62A8">
      <w:pPr>
        <w:keepNext/>
        <w:widowControl w:val="0"/>
        <w:tabs>
          <w:tab w:val="left" w:pos="3544"/>
          <w:tab w:val="left" w:pos="9923"/>
        </w:tabs>
        <w:spacing w:after="0" w:line="228" w:lineRule="auto"/>
        <w:ind w:left="126" w:right="-109" w:hanging="234"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Яшалтинское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2B9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111</w:t>
      </w:r>
      <w:r w:rsidRPr="005557D6">
        <w:rPr>
          <w:rFonts w:ascii="Times New Roman" w:hAnsi="Times New Roman" w:cs="Times New Roman"/>
          <w:spacing w:val="-2"/>
          <w:sz w:val="24"/>
          <w:szCs w:val="24"/>
        </w:rPr>
        <w:t>3,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 </w:t>
      </w:r>
      <w:r w:rsidR="005B22B9">
        <w:rPr>
          <w:rFonts w:ascii="Times New Roman" w:hAnsi="Times New Roman" w:cs="Times New Roman"/>
          <w:spacing w:val="-2"/>
          <w:sz w:val="24"/>
          <w:szCs w:val="24"/>
        </w:rPr>
        <w:t>га.</w:t>
      </w:r>
      <w:r w:rsidR="005B22B9">
        <w:rPr>
          <w:rFonts w:ascii="Times New Roman" w:hAnsi="Times New Roman" w:cs="Times New Roman"/>
          <w:sz w:val="24"/>
          <w:szCs w:val="24"/>
        </w:rPr>
        <w:t xml:space="preserve"> </w:t>
      </w:r>
      <w:r w:rsidR="005B22B9" w:rsidRPr="00197067">
        <w:rPr>
          <w:rFonts w:ascii="Times New Roman" w:hAnsi="Times New Roman" w:cs="Times New Roman"/>
          <w:sz w:val="24"/>
          <w:szCs w:val="24"/>
        </w:rPr>
        <w:t xml:space="preserve">Озеро относится к гипергалинным водоемам. </w:t>
      </w:r>
    </w:p>
    <w:p w:rsidR="00DB138F" w:rsidRDefault="00DB138F" w:rsidP="00ED62A8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Рыбоводный участок расположен на территории </w:t>
      </w:r>
      <w:proofErr w:type="spellStart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>Манычского</w:t>
      </w:r>
      <w:proofErr w:type="spellEnd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Березовского сельских муниципальных образований </w:t>
      </w:r>
      <w:proofErr w:type="spellStart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Калмыкия. Границы участка определены по водному пространству последовательным соединением: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138F" w:rsidRDefault="00DB138F" w:rsidP="00ED62A8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>От точки 1 до точки 2 - по береговой линии; От точки 2 до точки 3 - по береговой линии; От точки 3 до точки 4 - по береговой линии; От точки 4 до точки 5 - по береговой линии; От точки 5 до точки 1 - по береговой лини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:rsidR="00DB138F" w:rsidRPr="00DB138F" w:rsidRDefault="00DB138F" w:rsidP="00ED62A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>1. 46°34'51.95"С  42°40'46.23"В</w:t>
      </w: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46°34'25.80"С  42°44'66.80"В</w:t>
      </w: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46°33'18.79"С  42°47'36.31"В</w:t>
      </w: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46°30'60.70"С  42°46'93.39"В</w:t>
      </w: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46°31'54.67"С  42°46'93.39"В.</w:t>
      </w:r>
    </w:p>
    <w:p w:rsidR="005B22B9" w:rsidRPr="00990A91" w:rsidRDefault="005B22B9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91">
        <w:rPr>
          <w:rFonts w:ascii="Times New Roman" w:eastAsia="Times New Roman" w:hAnsi="Times New Roman" w:cs="Times New Roman"/>
          <w:sz w:val="24"/>
          <w:szCs w:val="24"/>
        </w:rPr>
        <w:t>3. Вид водопользования –</w:t>
      </w:r>
      <w:r w:rsidR="002A3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</w:t>
      </w:r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990A9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4C7">
        <w:rPr>
          <w:rFonts w:ascii="Times New Roman" w:eastAsia="Times New Roman" w:hAnsi="Times New Roman" w:cs="Times New Roman"/>
          <w:sz w:val="24"/>
          <w:szCs w:val="24"/>
        </w:rPr>
        <w:t>(рыбоводства)) без забора (изъятия) водных ресурсов из водного объекта на рыбоводном участке.</w:t>
      </w:r>
    </w:p>
    <w:p w:rsidR="002A3BA6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990A9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990A91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>.</w:t>
      </w:r>
      <w:r w:rsidR="002A3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</w:t>
      </w:r>
      <w:r w:rsidRPr="0034476B">
        <w:rPr>
          <w:rFonts w:ascii="Times New Roman" w:hAnsi="Times New Roman" w:cs="Times New Roman"/>
          <w:sz w:val="24"/>
          <w:szCs w:val="24"/>
        </w:rPr>
        <w:t xml:space="preserve"> использованием рыбоводного участка, устанавливаются в соответствии с законодательством Российской Федерации.</w:t>
      </w:r>
    </w:p>
    <w:p w:rsidR="005B22B9" w:rsidRDefault="00290701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22B9" w:rsidRPr="00290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22B9" w:rsidRPr="00290701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5B22B9" w:rsidRPr="00290701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="005B22B9" w:rsidRPr="00290701">
        <w:rPr>
          <w:rFonts w:ascii="Times New Roman" w:hAnsi="Times New Roman" w:cs="Times New Roman"/>
          <w:sz w:val="24"/>
          <w:szCs w:val="24"/>
        </w:rPr>
        <w:t>.</w:t>
      </w:r>
    </w:p>
    <w:p w:rsidR="003E7541" w:rsidRPr="00F058DD" w:rsidRDefault="00290701" w:rsidP="003E754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22B9" w:rsidRPr="003E006A">
        <w:rPr>
          <w:rFonts w:ascii="Times New Roman" w:hAnsi="Times New Roman" w:cs="Times New Roman"/>
          <w:sz w:val="24"/>
          <w:szCs w:val="24"/>
        </w:rPr>
        <w:t xml:space="preserve">. </w:t>
      </w:r>
      <w:r w:rsidR="003E7541">
        <w:rPr>
          <w:rFonts w:ascii="Times New Roman" w:hAnsi="Times New Roman" w:cs="Times New Roman"/>
          <w:sz w:val="24"/>
          <w:szCs w:val="24"/>
        </w:rPr>
        <w:t>Видовой состав и о</w:t>
      </w:r>
      <w:r w:rsidR="005B22B9"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="005B22B9"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B22B9"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  <w:r w:rsidR="003E7541">
        <w:rPr>
          <w:rFonts w:ascii="Times New Roman" w:hAnsi="Times New Roman" w:cs="Times New Roman"/>
          <w:sz w:val="24"/>
          <w:szCs w:val="24"/>
        </w:rPr>
        <w:t xml:space="preserve"> </w:t>
      </w:r>
      <w:r w:rsidR="003E7541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="003E754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E754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B22B9" w:rsidRPr="007D4EFA" w:rsidRDefault="005B22B9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C532BF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C532BF" w:rsidRPr="00C532BF">
        <w:rPr>
          <w:rFonts w:ascii="Times New Roman" w:hAnsi="Times New Roman" w:cs="Times New Roman"/>
          <w:sz w:val="24"/>
          <w:szCs w:val="24"/>
          <w:u w:val="single"/>
        </w:rPr>
        <w:t>5,565</w:t>
      </w:r>
      <w:r w:rsidR="00290701" w:rsidRPr="00C53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32BF">
        <w:rPr>
          <w:rFonts w:ascii="Times New Roman" w:hAnsi="Times New Roman" w:cs="Times New Roman"/>
          <w:sz w:val="24"/>
          <w:szCs w:val="24"/>
          <w:u w:val="single"/>
        </w:rPr>
        <w:t>тонн.</w:t>
      </w:r>
    </w:p>
    <w:p w:rsidR="005B22B9" w:rsidRPr="003E006A" w:rsidRDefault="005B22B9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B22B9" w:rsidRPr="003E006A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B22B9" w:rsidRPr="003E006A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B22B9" w:rsidRPr="003E006A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5B22B9" w:rsidRPr="003E006A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B22B9" w:rsidRPr="00C532BF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BF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532BF" w:rsidRPr="00C532BF">
        <w:rPr>
          <w:rFonts w:ascii="Times New Roman" w:hAnsi="Times New Roman" w:cs="Times New Roman"/>
          <w:sz w:val="24"/>
          <w:szCs w:val="24"/>
        </w:rPr>
        <w:t>2,783</w:t>
      </w:r>
      <w:r w:rsidRPr="00C532BF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B22B9" w:rsidRPr="00C532BF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BF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532BF" w:rsidRPr="00C532BF">
        <w:rPr>
          <w:rFonts w:ascii="Times New Roman" w:hAnsi="Times New Roman" w:cs="Times New Roman"/>
          <w:sz w:val="24"/>
          <w:szCs w:val="24"/>
        </w:rPr>
        <w:t>5,565</w:t>
      </w:r>
      <w:r w:rsidR="00290701" w:rsidRPr="00C532BF">
        <w:rPr>
          <w:rFonts w:ascii="Times New Roman" w:hAnsi="Times New Roman" w:cs="Times New Roman"/>
          <w:sz w:val="24"/>
          <w:szCs w:val="24"/>
        </w:rPr>
        <w:t xml:space="preserve"> </w:t>
      </w:r>
      <w:r w:rsidRPr="00C532BF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B22B9" w:rsidRPr="003E006A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BF">
        <w:rPr>
          <w:rFonts w:ascii="Times New Roman" w:hAnsi="Times New Roman" w:cs="Times New Roman"/>
          <w:sz w:val="24"/>
          <w:szCs w:val="24"/>
        </w:rPr>
        <w:lastRenderedPageBreak/>
        <w:t>г) при проведении осушения рыбоводного участка для повышения плодородия почвы,</w:t>
      </w:r>
      <w:r w:rsidRPr="003E006A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B22B9" w:rsidRPr="0034476B" w:rsidRDefault="0060030E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22B9" w:rsidRPr="003E006A">
        <w:rPr>
          <w:rFonts w:ascii="Times New Roman" w:hAnsi="Times New Roman" w:cs="Times New Roman"/>
          <w:sz w:val="24"/>
          <w:szCs w:val="24"/>
        </w:rPr>
        <w:t>. Основания и условия</w:t>
      </w:r>
      <w:r w:rsidR="005B22B9"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="005B22B9"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B22B9"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B22B9" w:rsidRPr="0034476B" w:rsidRDefault="0060030E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22B9"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 w:rsidR="0033323F">
        <w:rPr>
          <w:rFonts w:ascii="Times New Roman" w:hAnsi="Times New Roman" w:cs="Times New Roman"/>
          <w:sz w:val="24"/>
          <w:szCs w:val="24"/>
        </w:rPr>
        <w:t>тах рыбоводной инфраструктуры: о</w:t>
      </w:r>
      <w:r w:rsidR="005B22B9"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B22B9" w:rsidRPr="0034476B" w:rsidRDefault="005B22B9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B22B9" w:rsidRDefault="005B22B9" w:rsidP="00ED62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  <w:r w:rsidR="00600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22" w:rsidRDefault="005B22B9" w:rsidP="00DB0C2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8E2" w:rsidRPr="0034476B" w:rsidRDefault="008B08E2" w:rsidP="00DB0C22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948D0" w:rsidRDefault="008B08E2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33323F">
        <w:rPr>
          <w:rFonts w:ascii="Times New Roman" w:hAnsi="Times New Roman" w:cs="Times New Roman"/>
          <w:sz w:val="24"/>
          <w:szCs w:val="24"/>
        </w:rPr>
        <w:t xml:space="preserve">Малое </w:t>
      </w:r>
      <w:proofErr w:type="spellStart"/>
      <w:r w:rsidR="0033323F"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23F" w:rsidRDefault="00DB0C22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95725" cy="2790825"/>
            <wp:effectExtent l="0" t="0" r="9525" b="9525"/>
            <wp:docPr id="1" name="Рисунок 1" descr="\\192.168.70.199\обмен\Обмен\ООД\ФЕДОСЕЕВ Е Э\малое яшалт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0.199\обмен\Обмен\ООД\ФЕДОСЕЕВ Е Э\малое яшалтинско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5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C22" w:rsidRDefault="00DB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>рыбоводным участком</w:t>
      </w:r>
      <w:r w:rsidRPr="001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</w:t>
      </w:r>
      <w:proofErr w:type="spellEnd"/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</w:t>
      </w:r>
      <w:proofErr w:type="spellEnd"/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33323F" w:rsidRDefault="0033323F" w:rsidP="00ED62A8">
      <w:pPr>
        <w:keepNext/>
        <w:widowControl w:val="0"/>
        <w:tabs>
          <w:tab w:val="left" w:pos="3544"/>
          <w:tab w:val="left" w:pos="9923"/>
        </w:tabs>
        <w:spacing w:after="0" w:line="228" w:lineRule="auto"/>
        <w:ind w:left="126" w:right="-109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Озеро</w:t>
      </w:r>
      <w:r w:rsidRPr="0055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482,5 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67">
        <w:rPr>
          <w:rFonts w:ascii="Times New Roman" w:hAnsi="Times New Roman" w:cs="Times New Roman"/>
          <w:sz w:val="24"/>
          <w:szCs w:val="24"/>
        </w:rPr>
        <w:t xml:space="preserve">Озеро относится к гипергалинным водоемам. </w:t>
      </w:r>
    </w:p>
    <w:p w:rsidR="0033323F" w:rsidRPr="006D6D29" w:rsidRDefault="0033323F" w:rsidP="00ED62A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Рыбоводный участок расположен на территории </w:t>
      </w:r>
      <w:r w:rsidRPr="0033323F">
        <w:rPr>
          <w:rFonts w:ascii="Times New Roman" w:hAnsi="Times New Roman" w:cs="Times New Roman"/>
          <w:color w:val="000000"/>
          <w:sz w:val="24"/>
          <w:szCs w:val="24"/>
        </w:rPr>
        <w:t>Октябрьского сельского муниципального образования</w:t>
      </w:r>
      <w:r w:rsidRPr="00F35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DB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Калмыкия. </w:t>
      </w:r>
      <w:r w:rsidRPr="006D6D29">
        <w:rPr>
          <w:rFonts w:ascii="Times New Roman" w:hAnsi="Times New Roman" w:cs="Times New Roman"/>
          <w:color w:val="000000"/>
          <w:sz w:val="24"/>
          <w:szCs w:val="24"/>
        </w:rPr>
        <w:t xml:space="preserve">Границы участка определены по водному пространству последовательным соединением: От точки 1 до точки 2 - по береговой линии; От точки 2 до точки 3 - по береговой линии; От точки 3 до точки 4 - по береговой линии; От точки 4 до точки 1 - по береговой линии.                </w:t>
      </w:r>
    </w:p>
    <w:p w:rsidR="0033323F" w:rsidRPr="006D6D29" w:rsidRDefault="0033323F" w:rsidP="00ED62A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29">
        <w:rPr>
          <w:rFonts w:ascii="Times New Roman" w:hAnsi="Times New Roman" w:cs="Times New Roman"/>
          <w:color w:val="000000"/>
          <w:sz w:val="24"/>
          <w:szCs w:val="24"/>
        </w:rPr>
        <w:t>1. 46°25'06.07"С  42°66'89.05"В</w:t>
      </w:r>
      <w:r w:rsidRPr="006D6D29">
        <w:rPr>
          <w:rFonts w:ascii="Times New Roman" w:hAnsi="Times New Roman" w:cs="Times New Roman"/>
          <w:color w:val="000000"/>
          <w:sz w:val="24"/>
          <w:szCs w:val="24"/>
        </w:rPr>
        <w:br/>
        <w:t>2. 46°24'14.96"С  42°72'65.83"В</w:t>
      </w:r>
      <w:r w:rsidRPr="006D6D29">
        <w:rPr>
          <w:rFonts w:ascii="Times New Roman" w:hAnsi="Times New Roman" w:cs="Times New Roman"/>
          <w:color w:val="000000"/>
          <w:sz w:val="24"/>
          <w:szCs w:val="24"/>
        </w:rPr>
        <w:br/>
        <w:t>3. 46°23'39.92"С  42°72'30.64"В</w:t>
      </w:r>
      <w:r w:rsidRPr="006D6D29">
        <w:rPr>
          <w:rFonts w:ascii="Times New Roman" w:hAnsi="Times New Roman" w:cs="Times New Roman"/>
          <w:color w:val="000000"/>
          <w:sz w:val="24"/>
          <w:szCs w:val="24"/>
        </w:rPr>
        <w:br/>
        <w:t>4. 46°24'57.84"С  42°66'66.73"В</w:t>
      </w:r>
    </w:p>
    <w:p w:rsidR="0033323F" w:rsidRPr="00990A91" w:rsidRDefault="0033323F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91">
        <w:rPr>
          <w:rFonts w:ascii="Times New Roman" w:eastAsia="Times New Roman" w:hAnsi="Times New Roman" w:cs="Times New Roman"/>
          <w:sz w:val="24"/>
          <w:szCs w:val="24"/>
        </w:rPr>
        <w:t>3. Вид водопользования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совместное </w:t>
      </w:r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990A9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4C7">
        <w:rPr>
          <w:rFonts w:ascii="Times New Roman" w:eastAsia="Times New Roman" w:hAnsi="Times New Roman" w:cs="Times New Roman"/>
          <w:sz w:val="24"/>
          <w:szCs w:val="24"/>
        </w:rPr>
        <w:t>(рыбоводства)) без забора (изъятия) водных ресурсов из водного объекта на рыбоводном участке.</w:t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990A9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990A91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</w:t>
      </w:r>
      <w:r w:rsidRPr="0034476B">
        <w:rPr>
          <w:rFonts w:ascii="Times New Roman" w:hAnsi="Times New Roman" w:cs="Times New Roman"/>
          <w:sz w:val="24"/>
          <w:szCs w:val="24"/>
        </w:rPr>
        <w:t xml:space="preserve"> использованием рыбоводного участка, устанавливаются в соответствии с законодательством Российской Федерации.</w:t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90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0701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290701">
        <w:rPr>
          <w:rFonts w:ascii="Times New Roman" w:hAnsi="Times New Roman" w:cs="Times New Roman"/>
          <w:sz w:val="24"/>
          <w:szCs w:val="24"/>
        </w:rPr>
        <w:t>.</w:t>
      </w:r>
    </w:p>
    <w:p w:rsidR="003E7541" w:rsidRPr="00F058DD" w:rsidRDefault="0033323F" w:rsidP="003E754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E006A">
        <w:rPr>
          <w:rFonts w:ascii="Times New Roman" w:hAnsi="Times New Roman" w:cs="Times New Roman"/>
          <w:sz w:val="24"/>
          <w:szCs w:val="24"/>
        </w:rPr>
        <w:t xml:space="preserve">. </w:t>
      </w:r>
      <w:r w:rsidR="003E7541">
        <w:rPr>
          <w:rFonts w:ascii="Times New Roman" w:hAnsi="Times New Roman" w:cs="Times New Roman"/>
          <w:sz w:val="24"/>
          <w:szCs w:val="24"/>
        </w:rPr>
        <w:t>Видовой состав и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  <w:r w:rsidR="003E7541">
        <w:rPr>
          <w:rFonts w:ascii="Times New Roman" w:hAnsi="Times New Roman" w:cs="Times New Roman"/>
          <w:sz w:val="24"/>
          <w:szCs w:val="24"/>
        </w:rPr>
        <w:t xml:space="preserve"> </w:t>
      </w:r>
      <w:r w:rsidR="003E7541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="003E754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E754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3E7541"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33323F" w:rsidRPr="00420508" w:rsidRDefault="0033323F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420508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F45DE2" w:rsidRPr="00420508">
        <w:rPr>
          <w:rFonts w:ascii="Times New Roman" w:hAnsi="Times New Roman" w:cs="Times New Roman"/>
          <w:sz w:val="24"/>
          <w:szCs w:val="24"/>
          <w:u w:val="single"/>
        </w:rPr>
        <w:t>2,413</w:t>
      </w:r>
      <w:r w:rsidRPr="00420508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33323F" w:rsidRPr="00420508" w:rsidRDefault="0033323F" w:rsidP="00ED62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20508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2050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508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20508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>: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2050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20508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0508" w:rsidRPr="00420508">
        <w:rPr>
          <w:rFonts w:ascii="Times New Roman" w:hAnsi="Times New Roman" w:cs="Times New Roman"/>
          <w:sz w:val="24"/>
          <w:szCs w:val="24"/>
        </w:rPr>
        <w:t>1,206</w:t>
      </w:r>
      <w:r w:rsidRPr="00420508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33323F" w:rsidRPr="00420508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0508" w:rsidRPr="00420508">
        <w:rPr>
          <w:rFonts w:ascii="Times New Roman" w:hAnsi="Times New Roman" w:cs="Times New Roman"/>
          <w:sz w:val="24"/>
          <w:szCs w:val="24"/>
        </w:rPr>
        <w:t>2,413</w:t>
      </w:r>
      <w:r w:rsidRPr="00420508">
        <w:rPr>
          <w:rFonts w:ascii="Times New Roman" w:hAnsi="Times New Roman" w:cs="Times New Roman"/>
          <w:sz w:val="24"/>
          <w:szCs w:val="24"/>
        </w:rPr>
        <w:t xml:space="preserve">  тонн.</w:t>
      </w:r>
    </w:p>
    <w:p w:rsidR="0033323F" w:rsidRPr="003E006A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08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508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508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420508">
        <w:rPr>
          <w:rFonts w:ascii="Times New Roman" w:hAnsi="Times New Roman" w:cs="Times New Roman"/>
          <w:sz w:val="24"/>
          <w:szCs w:val="24"/>
        </w:rPr>
        <w:lastRenderedPageBreak/>
        <w:t>введения дезинфекционного режима (режима парования) минимальный ежегодный объем</w:t>
      </w:r>
      <w:r w:rsidRPr="003E006A">
        <w:rPr>
          <w:rFonts w:ascii="Times New Roman" w:hAnsi="Times New Roman" w:cs="Times New Roman"/>
          <w:sz w:val="24"/>
          <w:szCs w:val="24"/>
        </w:rPr>
        <w:t xml:space="preserve">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E006A">
        <w:rPr>
          <w:rFonts w:ascii="Times New Roman" w:hAnsi="Times New Roman" w:cs="Times New Roman"/>
          <w:sz w:val="24"/>
          <w:szCs w:val="24"/>
        </w:rPr>
        <w:t>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33323F" w:rsidRDefault="0033323F" w:rsidP="00ED62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3F" w:rsidRPr="0034476B" w:rsidRDefault="0033323F" w:rsidP="00ED62A8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</w:t>
      </w:r>
      <w:proofErr w:type="spellEnd"/>
    </w:p>
    <w:p w:rsidR="0033323F" w:rsidRDefault="0033323F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23F" w:rsidRDefault="00BE074C" w:rsidP="00ED62A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BDD86B" wp14:editId="31247EAD">
            <wp:extent cx="5503336" cy="2971800"/>
            <wp:effectExtent l="0" t="0" r="2540" b="0"/>
            <wp:docPr id="2" name="Рисунок 2" descr="\\192.168.70.199\обмен\Обмен\ООД\ФЕДОСЕЕВ Е Э\дж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70.199\обмен\Обмен\ООД\ФЕДОСЕЕВ Е Э\джа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4253" cy="29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3323F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033E"/>
    <w:rsid w:val="00001A38"/>
    <w:rsid w:val="00011D1B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95FBB"/>
    <w:rsid w:val="00097D00"/>
    <w:rsid w:val="000A008B"/>
    <w:rsid w:val="000A0724"/>
    <w:rsid w:val="000A0D65"/>
    <w:rsid w:val="000A4832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3C5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3F04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3C2A"/>
    <w:rsid w:val="00215D72"/>
    <w:rsid w:val="00216B1E"/>
    <w:rsid w:val="00222703"/>
    <w:rsid w:val="00223A61"/>
    <w:rsid w:val="002359FB"/>
    <w:rsid w:val="00240DF1"/>
    <w:rsid w:val="0024237E"/>
    <w:rsid w:val="00242B0E"/>
    <w:rsid w:val="00245C05"/>
    <w:rsid w:val="002474E8"/>
    <w:rsid w:val="00256CE1"/>
    <w:rsid w:val="00261CA3"/>
    <w:rsid w:val="00265C50"/>
    <w:rsid w:val="00273ABB"/>
    <w:rsid w:val="00275D82"/>
    <w:rsid w:val="00282E2C"/>
    <w:rsid w:val="00284573"/>
    <w:rsid w:val="002871C9"/>
    <w:rsid w:val="00290701"/>
    <w:rsid w:val="002952E3"/>
    <w:rsid w:val="00296CC8"/>
    <w:rsid w:val="002977E2"/>
    <w:rsid w:val="00297E8E"/>
    <w:rsid w:val="002A3BA6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43F3"/>
    <w:rsid w:val="002F6390"/>
    <w:rsid w:val="00303CD4"/>
    <w:rsid w:val="00307F3E"/>
    <w:rsid w:val="00310BCC"/>
    <w:rsid w:val="003165B7"/>
    <w:rsid w:val="00320B21"/>
    <w:rsid w:val="003266EB"/>
    <w:rsid w:val="0033323F"/>
    <w:rsid w:val="003364CE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A0864"/>
    <w:rsid w:val="003A360F"/>
    <w:rsid w:val="003B71E2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E7541"/>
    <w:rsid w:val="003F29C7"/>
    <w:rsid w:val="00400175"/>
    <w:rsid w:val="00400AA3"/>
    <w:rsid w:val="00402636"/>
    <w:rsid w:val="0041726D"/>
    <w:rsid w:val="00420508"/>
    <w:rsid w:val="004279BF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7368E"/>
    <w:rsid w:val="004820D8"/>
    <w:rsid w:val="004836C5"/>
    <w:rsid w:val="00486E78"/>
    <w:rsid w:val="0049111C"/>
    <w:rsid w:val="00496C07"/>
    <w:rsid w:val="004972D0"/>
    <w:rsid w:val="004A4A74"/>
    <w:rsid w:val="004B200E"/>
    <w:rsid w:val="004B3575"/>
    <w:rsid w:val="004C0007"/>
    <w:rsid w:val="004C0F4F"/>
    <w:rsid w:val="004C30AE"/>
    <w:rsid w:val="004C5342"/>
    <w:rsid w:val="004D7773"/>
    <w:rsid w:val="004D7ACC"/>
    <w:rsid w:val="004E0F56"/>
    <w:rsid w:val="004E5EF9"/>
    <w:rsid w:val="004F117F"/>
    <w:rsid w:val="00502A91"/>
    <w:rsid w:val="00506C7E"/>
    <w:rsid w:val="0050733A"/>
    <w:rsid w:val="00511204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1DC8"/>
    <w:rsid w:val="005B22B9"/>
    <w:rsid w:val="005B2965"/>
    <w:rsid w:val="005B589E"/>
    <w:rsid w:val="005C1BF1"/>
    <w:rsid w:val="005D4C84"/>
    <w:rsid w:val="005D5079"/>
    <w:rsid w:val="005F5210"/>
    <w:rsid w:val="0060030E"/>
    <w:rsid w:val="0061183B"/>
    <w:rsid w:val="00613D25"/>
    <w:rsid w:val="006201AE"/>
    <w:rsid w:val="006210DE"/>
    <w:rsid w:val="006230D0"/>
    <w:rsid w:val="00623F90"/>
    <w:rsid w:val="006277B3"/>
    <w:rsid w:val="006310F2"/>
    <w:rsid w:val="006328CB"/>
    <w:rsid w:val="0063504B"/>
    <w:rsid w:val="006450E0"/>
    <w:rsid w:val="0065087A"/>
    <w:rsid w:val="006552BA"/>
    <w:rsid w:val="00660B92"/>
    <w:rsid w:val="00663326"/>
    <w:rsid w:val="00664D41"/>
    <w:rsid w:val="00665357"/>
    <w:rsid w:val="00671905"/>
    <w:rsid w:val="0067779D"/>
    <w:rsid w:val="006803BC"/>
    <w:rsid w:val="006845C8"/>
    <w:rsid w:val="006845DC"/>
    <w:rsid w:val="00690049"/>
    <w:rsid w:val="00696138"/>
    <w:rsid w:val="006A553E"/>
    <w:rsid w:val="006B7E78"/>
    <w:rsid w:val="006C2D85"/>
    <w:rsid w:val="006C2E58"/>
    <w:rsid w:val="006C4144"/>
    <w:rsid w:val="006D0F08"/>
    <w:rsid w:val="006D58AD"/>
    <w:rsid w:val="006D6D29"/>
    <w:rsid w:val="006E01F9"/>
    <w:rsid w:val="006E299A"/>
    <w:rsid w:val="006F5E36"/>
    <w:rsid w:val="00703016"/>
    <w:rsid w:val="0070357C"/>
    <w:rsid w:val="00703CFF"/>
    <w:rsid w:val="00703E6C"/>
    <w:rsid w:val="0071040D"/>
    <w:rsid w:val="00712D1B"/>
    <w:rsid w:val="0072520B"/>
    <w:rsid w:val="00734D15"/>
    <w:rsid w:val="00734F15"/>
    <w:rsid w:val="00736BE5"/>
    <w:rsid w:val="007428D5"/>
    <w:rsid w:val="00744795"/>
    <w:rsid w:val="00744AE0"/>
    <w:rsid w:val="00744D89"/>
    <w:rsid w:val="0074592E"/>
    <w:rsid w:val="00757049"/>
    <w:rsid w:val="00762280"/>
    <w:rsid w:val="0076351B"/>
    <w:rsid w:val="00765040"/>
    <w:rsid w:val="00765C2C"/>
    <w:rsid w:val="007673C3"/>
    <w:rsid w:val="00770F7D"/>
    <w:rsid w:val="00772485"/>
    <w:rsid w:val="00775A73"/>
    <w:rsid w:val="00781313"/>
    <w:rsid w:val="00795779"/>
    <w:rsid w:val="00796467"/>
    <w:rsid w:val="00796806"/>
    <w:rsid w:val="007A08E9"/>
    <w:rsid w:val="007A609D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4EFA"/>
    <w:rsid w:val="007D6261"/>
    <w:rsid w:val="007F28C2"/>
    <w:rsid w:val="007F3911"/>
    <w:rsid w:val="007F5A8B"/>
    <w:rsid w:val="007F6080"/>
    <w:rsid w:val="007F76D6"/>
    <w:rsid w:val="00800494"/>
    <w:rsid w:val="00801F10"/>
    <w:rsid w:val="00805B73"/>
    <w:rsid w:val="00806875"/>
    <w:rsid w:val="0081048B"/>
    <w:rsid w:val="008157E8"/>
    <w:rsid w:val="00823F96"/>
    <w:rsid w:val="0082522C"/>
    <w:rsid w:val="00832620"/>
    <w:rsid w:val="00844575"/>
    <w:rsid w:val="00847D3C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8E2"/>
    <w:rsid w:val="008B0A8F"/>
    <w:rsid w:val="008B11A5"/>
    <w:rsid w:val="008B1478"/>
    <w:rsid w:val="008B4108"/>
    <w:rsid w:val="008B66C0"/>
    <w:rsid w:val="008C20D2"/>
    <w:rsid w:val="008C4945"/>
    <w:rsid w:val="008C63C5"/>
    <w:rsid w:val="008D4E1F"/>
    <w:rsid w:val="008D5DCF"/>
    <w:rsid w:val="008E3167"/>
    <w:rsid w:val="008E3AE6"/>
    <w:rsid w:val="00900993"/>
    <w:rsid w:val="00901230"/>
    <w:rsid w:val="009015A5"/>
    <w:rsid w:val="00903C0A"/>
    <w:rsid w:val="00907F45"/>
    <w:rsid w:val="009105FD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74FBD"/>
    <w:rsid w:val="009763D4"/>
    <w:rsid w:val="0099193D"/>
    <w:rsid w:val="00995627"/>
    <w:rsid w:val="009A3DF0"/>
    <w:rsid w:val="009A62FD"/>
    <w:rsid w:val="009A6C34"/>
    <w:rsid w:val="009B1597"/>
    <w:rsid w:val="009B4D80"/>
    <w:rsid w:val="009D3190"/>
    <w:rsid w:val="009D359B"/>
    <w:rsid w:val="009E1A21"/>
    <w:rsid w:val="009F4300"/>
    <w:rsid w:val="00A13110"/>
    <w:rsid w:val="00A145F0"/>
    <w:rsid w:val="00A27254"/>
    <w:rsid w:val="00A333A5"/>
    <w:rsid w:val="00A34577"/>
    <w:rsid w:val="00A443EC"/>
    <w:rsid w:val="00A45E02"/>
    <w:rsid w:val="00A54A88"/>
    <w:rsid w:val="00A614E9"/>
    <w:rsid w:val="00A65EDC"/>
    <w:rsid w:val="00A761E8"/>
    <w:rsid w:val="00A85066"/>
    <w:rsid w:val="00A86DC4"/>
    <w:rsid w:val="00A92A47"/>
    <w:rsid w:val="00A93811"/>
    <w:rsid w:val="00A948D0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C2639"/>
    <w:rsid w:val="00AD244D"/>
    <w:rsid w:val="00AD67AA"/>
    <w:rsid w:val="00AD6AB9"/>
    <w:rsid w:val="00AE1B8A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3C0F"/>
    <w:rsid w:val="00B4442A"/>
    <w:rsid w:val="00B461EB"/>
    <w:rsid w:val="00B50847"/>
    <w:rsid w:val="00B544C7"/>
    <w:rsid w:val="00B55A2E"/>
    <w:rsid w:val="00B60E63"/>
    <w:rsid w:val="00B65CBB"/>
    <w:rsid w:val="00B70365"/>
    <w:rsid w:val="00B74378"/>
    <w:rsid w:val="00B746CF"/>
    <w:rsid w:val="00B75F7F"/>
    <w:rsid w:val="00B878CC"/>
    <w:rsid w:val="00B92B0B"/>
    <w:rsid w:val="00B93CFA"/>
    <w:rsid w:val="00B93DED"/>
    <w:rsid w:val="00B9664D"/>
    <w:rsid w:val="00B972DB"/>
    <w:rsid w:val="00BA0FE9"/>
    <w:rsid w:val="00BB1B28"/>
    <w:rsid w:val="00BD0CA9"/>
    <w:rsid w:val="00BD2E47"/>
    <w:rsid w:val="00BD37EC"/>
    <w:rsid w:val="00BE074C"/>
    <w:rsid w:val="00BE233E"/>
    <w:rsid w:val="00BE2D84"/>
    <w:rsid w:val="00BE52C4"/>
    <w:rsid w:val="00BF0E23"/>
    <w:rsid w:val="00BF5E43"/>
    <w:rsid w:val="00BF60B0"/>
    <w:rsid w:val="00C03A52"/>
    <w:rsid w:val="00C06991"/>
    <w:rsid w:val="00C1441C"/>
    <w:rsid w:val="00C17398"/>
    <w:rsid w:val="00C20F78"/>
    <w:rsid w:val="00C40E38"/>
    <w:rsid w:val="00C413AF"/>
    <w:rsid w:val="00C42050"/>
    <w:rsid w:val="00C427DB"/>
    <w:rsid w:val="00C42CFE"/>
    <w:rsid w:val="00C477A4"/>
    <w:rsid w:val="00C532BF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604F2"/>
    <w:rsid w:val="00D7077E"/>
    <w:rsid w:val="00D7513D"/>
    <w:rsid w:val="00D8283F"/>
    <w:rsid w:val="00D86CD5"/>
    <w:rsid w:val="00D91153"/>
    <w:rsid w:val="00D952E0"/>
    <w:rsid w:val="00D95A22"/>
    <w:rsid w:val="00D95AED"/>
    <w:rsid w:val="00DA0267"/>
    <w:rsid w:val="00DA6F45"/>
    <w:rsid w:val="00DB0C22"/>
    <w:rsid w:val="00DB138F"/>
    <w:rsid w:val="00DB1770"/>
    <w:rsid w:val="00DB6143"/>
    <w:rsid w:val="00DB6850"/>
    <w:rsid w:val="00DC3DF3"/>
    <w:rsid w:val="00DC41BB"/>
    <w:rsid w:val="00DC68B2"/>
    <w:rsid w:val="00DD5620"/>
    <w:rsid w:val="00DD6B39"/>
    <w:rsid w:val="00DE0A85"/>
    <w:rsid w:val="00DE17A5"/>
    <w:rsid w:val="00DE4AA8"/>
    <w:rsid w:val="00DF0D74"/>
    <w:rsid w:val="00DF3146"/>
    <w:rsid w:val="00DF3F55"/>
    <w:rsid w:val="00DF7FFC"/>
    <w:rsid w:val="00E00091"/>
    <w:rsid w:val="00E11F38"/>
    <w:rsid w:val="00E1746D"/>
    <w:rsid w:val="00E25393"/>
    <w:rsid w:val="00E358F7"/>
    <w:rsid w:val="00E4129B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152E"/>
    <w:rsid w:val="00E922E4"/>
    <w:rsid w:val="00E92F67"/>
    <w:rsid w:val="00E94648"/>
    <w:rsid w:val="00EA2CDE"/>
    <w:rsid w:val="00EB7765"/>
    <w:rsid w:val="00EC04B9"/>
    <w:rsid w:val="00EC4B84"/>
    <w:rsid w:val="00EC5AF6"/>
    <w:rsid w:val="00EC72BB"/>
    <w:rsid w:val="00ED2D46"/>
    <w:rsid w:val="00ED62A8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496C"/>
    <w:rsid w:val="00F22ED0"/>
    <w:rsid w:val="00F2470E"/>
    <w:rsid w:val="00F2560D"/>
    <w:rsid w:val="00F2782A"/>
    <w:rsid w:val="00F30639"/>
    <w:rsid w:val="00F32AA4"/>
    <w:rsid w:val="00F37548"/>
    <w:rsid w:val="00F37698"/>
    <w:rsid w:val="00F43244"/>
    <w:rsid w:val="00F44996"/>
    <w:rsid w:val="00F45DE2"/>
    <w:rsid w:val="00F5027D"/>
    <w:rsid w:val="00F54155"/>
    <w:rsid w:val="00F60ED7"/>
    <w:rsid w:val="00F70A1C"/>
    <w:rsid w:val="00F774EB"/>
    <w:rsid w:val="00F819A8"/>
    <w:rsid w:val="00F82354"/>
    <w:rsid w:val="00F84F73"/>
    <w:rsid w:val="00F85A33"/>
    <w:rsid w:val="00F92B6C"/>
    <w:rsid w:val="00F9644C"/>
    <w:rsid w:val="00FA24C3"/>
    <w:rsid w:val="00FA626E"/>
    <w:rsid w:val="00FB1AF5"/>
    <w:rsid w:val="00FB34C0"/>
    <w:rsid w:val="00FC289D"/>
    <w:rsid w:val="00FC38DC"/>
    <w:rsid w:val="00FC5A32"/>
    <w:rsid w:val="00FC7259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BD0E-D83D-4577-8545-0866A12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2016-09-14T11:14:00Z</cp:lastPrinted>
  <dcterms:created xsi:type="dcterms:W3CDTF">2017-11-23T09:00:00Z</dcterms:created>
  <dcterms:modified xsi:type="dcterms:W3CDTF">2017-12-13T11:08:00Z</dcterms:modified>
</cp:coreProperties>
</file>