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5" w:type="dxa"/>
        <w:tblLook w:val="04A0" w:firstRow="1" w:lastRow="0" w:firstColumn="1" w:lastColumn="0" w:noHBand="0" w:noVBand="1"/>
      </w:tblPr>
      <w:tblGrid>
        <w:gridCol w:w="5920"/>
        <w:gridCol w:w="5245"/>
      </w:tblGrid>
      <w:tr w:rsidR="008D4E1F" w:rsidRPr="00836EA6" w:rsidTr="00B50847">
        <w:tc>
          <w:tcPr>
            <w:tcW w:w="5920" w:type="dxa"/>
            <w:shd w:val="clear" w:color="auto" w:fill="auto"/>
          </w:tcPr>
          <w:p w:rsidR="008D4E1F" w:rsidRPr="00F4185C" w:rsidRDefault="008D4E1F" w:rsidP="0079516C">
            <w:pPr>
              <w:keepNext/>
              <w:widowControl w:val="0"/>
              <w:suppressAutoHyphens/>
              <w:jc w:val="both"/>
              <w:rPr>
                <w:rFonts w:ascii="Times New Roman" w:hAnsi="Times New Roman" w:cs="Times New Roman"/>
                <w:bCs/>
                <w:sz w:val="24"/>
                <w:szCs w:val="24"/>
              </w:rPr>
            </w:pPr>
          </w:p>
        </w:tc>
        <w:tc>
          <w:tcPr>
            <w:tcW w:w="5245" w:type="dxa"/>
            <w:shd w:val="clear" w:color="auto" w:fill="auto"/>
          </w:tcPr>
          <w:p w:rsidR="008D4E1F" w:rsidRPr="00F4185C" w:rsidRDefault="008D4E1F"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УТВЕРЖДЕНО</w:t>
            </w:r>
          </w:p>
          <w:p w:rsidR="008D4E1F" w:rsidRPr="00F4185C" w:rsidRDefault="00F07039"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П</w:t>
            </w:r>
            <w:r w:rsidR="008D4E1F" w:rsidRPr="00F4185C">
              <w:rPr>
                <w:rFonts w:ascii="Times New Roman" w:hAnsi="Times New Roman" w:cs="Times New Roman"/>
                <w:bCs/>
                <w:sz w:val="24"/>
                <w:szCs w:val="24"/>
              </w:rPr>
              <w:t>риказом</w:t>
            </w:r>
            <w:r w:rsidRPr="00F4185C">
              <w:rPr>
                <w:rFonts w:ascii="Times New Roman" w:hAnsi="Times New Roman" w:cs="Times New Roman"/>
                <w:bCs/>
                <w:sz w:val="24"/>
                <w:szCs w:val="24"/>
              </w:rPr>
              <w:t xml:space="preserve"> </w:t>
            </w:r>
            <w:proofErr w:type="spellStart"/>
            <w:r w:rsidR="008D4E1F" w:rsidRPr="00F4185C">
              <w:rPr>
                <w:rFonts w:ascii="Times New Roman" w:hAnsi="Times New Roman" w:cs="Times New Roman"/>
                <w:bCs/>
                <w:sz w:val="24"/>
                <w:szCs w:val="24"/>
              </w:rPr>
              <w:t>Волго</w:t>
            </w:r>
            <w:proofErr w:type="spellEnd"/>
            <w:r w:rsidR="00712FA6" w:rsidRPr="00F4185C">
              <w:rPr>
                <w:rFonts w:ascii="Times New Roman" w:hAnsi="Times New Roman" w:cs="Times New Roman"/>
                <w:bCs/>
                <w:sz w:val="24"/>
                <w:szCs w:val="24"/>
              </w:rPr>
              <w:t xml:space="preserve"> </w:t>
            </w:r>
            <w:r w:rsidR="008D4E1F" w:rsidRPr="00F4185C">
              <w:rPr>
                <w:rFonts w:ascii="Times New Roman" w:hAnsi="Times New Roman" w:cs="Times New Roman"/>
                <w:bCs/>
                <w:sz w:val="24"/>
                <w:szCs w:val="24"/>
              </w:rPr>
              <w:t>-</w:t>
            </w:r>
            <w:r w:rsidR="00712FA6" w:rsidRPr="00F4185C">
              <w:rPr>
                <w:rFonts w:ascii="Times New Roman" w:hAnsi="Times New Roman" w:cs="Times New Roman"/>
                <w:bCs/>
                <w:sz w:val="24"/>
                <w:szCs w:val="24"/>
              </w:rPr>
              <w:t xml:space="preserve"> </w:t>
            </w:r>
            <w:proofErr w:type="gramStart"/>
            <w:r w:rsidR="008D4E1F" w:rsidRPr="00F4185C">
              <w:rPr>
                <w:rFonts w:ascii="Times New Roman" w:hAnsi="Times New Roman" w:cs="Times New Roman"/>
                <w:bCs/>
                <w:sz w:val="24"/>
                <w:szCs w:val="24"/>
              </w:rPr>
              <w:t>Каспийского</w:t>
            </w:r>
            <w:proofErr w:type="gramEnd"/>
          </w:p>
          <w:p w:rsidR="008D4E1F" w:rsidRPr="00F4185C" w:rsidRDefault="008D4E1F"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 xml:space="preserve">территориального управления </w:t>
            </w:r>
          </w:p>
          <w:p w:rsidR="008D4E1F" w:rsidRPr="00F4185C" w:rsidRDefault="008D4E1F"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Федерального агентства по рыболовству</w:t>
            </w:r>
          </w:p>
          <w:p w:rsidR="008D4E1F" w:rsidRPr="003811E7" w:rsidRDefault="008D4E1F" w:rsidP="008C6419">
            <w:pPr>
              <w:keepNext/>
              <w:widowControl w:val="0"/>
              <w:suppressAutoHyphens/>
              <w:spacing w:after="0"/>
              <w:rPr>
                <w:rFonts w:ascii="Times New Roman" w:hAnsi="Times New Roman" w:cs="Times New Roman"/>
                <w:bCs/>
                <w:sz w:val="24"/>
                <w:szCs w:val="24"/>
              </w:rPr>
            </w:pPr>
            <w:r w:rsidRPr="00E552FB">
              <w:rPr>
                <w:rFonts w:ascii="Times New Roman" w:hAnsi="Times New Roman" w:cs="Times New Roman"/>
                <w:bCs/>
                <w:sz w:val="24"/>
                <w:szCs w:val="24"/>
              </w:rPr>
              <w:t xml:space="preserve">от </w:t>
            </w:r>
            <w:r w:rsidR="0052509E" w:rsidRPr="00E552FB">
              <w:rPr>
                <w:rFonts w:ascii="Times New Roman" w:hAnsi="Times New Roman" w:cs="Times New Roman"/>
                <w:bCs/>
                <w:sz w:val="24"/>
                <w:szCs w:val="24"/>
              </w:rPr>
              <w:t>«28</w:t>
            </w:r>
            <w:r w:rsidR="008C6419" w:rsidRPr="00E552FB">
              <w:rPr>
                <w:rFonts w:ascii="Times New Roman" w:hAnsi="Times New Roman" w:cs="Times New Roman"/>
                <w:bCs/>
                <w:sz w:val="24"/>
                <w:szCs w:val="24"/>
              </w:rPr>
              <w:t>»</w:t>
            </w:r>
            <w:r w:rsidR="0096492B" w:rsidRPr="00E552FB">
              <w:rPr>
                <w:rFonts w:ascii="Times New Roman" w:hAnsi="Times New Roman" w:cs="Times New Roman"/>
                <w:bCs/>
                <w:sz w:val="24"/>
                <w:szCs w:val="24"/>
              </w:rPr>
              <w:t xml:space="preserve"> </w:t>
            </w:r>
            <w:r w:rsidR="0052509E" w:rsidRPr="00E552FB">
              <w:rPr>
                <w:rFonts w:ascii="Times New Roman" w:hAnsi="Times New Roman" w:cs="Times New Roman"/>
                <w:bCs/>
                <w:sz w:val="24"/>
                <w:szCs w:val="24"/>
              </w:rPr>
              <w:t>июня</w:t>
            </w:r>
            <w:r w:rsidR="00A34842" w:rsidRPr="00E552FB">
              <w:rPr>
                <w:rFonts w:ascii="Times New Roman" w:hAnsi="Times New Roman" w:cs="Times New Roman"/>
                <w:bCs/>
                <w:sz w:val="24"/>
                <w:szCs w:val="24"/>
              </w:rPr>
              <w:t xml:space="preserve"> </w:t>
            </w:r>
            <w:r w:rsidRPr="00CF6A4E">
              <w:rPr>
                <w:rFonts w:ascii="Times New Roman" w:hAnsi="Times New Roman" w:cs="Times New Roman"/>
                <w:bCs/>
                <w:sz w:val="24"/>
                <w:szCs w:val="24"/>
              </w:rPr>
              <w:t>201</w:t>
            </w:r>
            <w:r w:rsidR="00A34842" w:rsidRPr="00CF6A4E">
              <w:rPr>
                <w:rFonts w:ascii="Times New Roman" w:hAnsi="Times New Roman" w:cs="Times New Roman"/>
                <w:bCs/>
                <w:sz w:val="24"/>
                <w:szCs w:val="24"/>
              </w:rPr>
              <w:t>9</w:t>
            </w:r>
            <w:r w:rsidRPr="00CF6A4E">
              <w:rPr>
                <w:rFonts w:ascii="Times New Roman" w:hAnsi="Times New Roman" w:cs="Times New Roman"/>
                <w:bCs/>
                <w:sz w:val="24"/>
                <w:szCs w:val="24"/>
              </w:rPr>
              <w:t xml:space="preserve"> г. №</w:t>
            </w:r>
            <w:r w:rsidR="0079348A" w:rsidRPr="00CF6A4E">
              <w:rPr>
                <w:rFonts w:ascii="Times New Roman" w:hAnsi="Times New Roman" w:cs="Times New Roman"/>
                <w:bCs/>
                <w:sz w:val="24"/>
                <w:szCs w:val="24"/>
              </w:rPr>
              <w:t xml:space="preserve"> </w:t>
            </w:r>
            <w:r w:rsidR="00CF6A4E" w:rsidRPr="00CF6A4E">
              <w:rPr>
                <w:rFonts w:ascii="Times New Roman" w:hAnsi="Times New Roman" w:cs="Times New Roman"/>
                <w:bCs/>
                <w:sz w:val="24"/>
                <w:szCs w:val="24"/>
              </w:rPr>
              <w:t>187</w:t>
            </w:r>
          </w:p>
        </w:tc>
      </w:tr>
    </w:tbl>
    <w:p w:rsidR="008D4E1F" w:rsidRPr="00836EA6" w:rsidRDefault="008D4E1F" w:rsidP="0079516C">
      <w:pPr>
        <w:keepNext/>
        <w:widowControl w:val="0"/>
        <w:suppressAutoHyphens/>
        <w:spacing w:after="0" w:line="240" w:lineRule="auto"/>
        <w:jc w:val="center"/>
        <w:rPr>
          <w:rFonts w:ascii="Times New Roman" w:hAnsi="Times New Roman" w:cs="Times New Roman"/>
          <w:sz w:val="24"/>
          <w:szCs w:val="24"/>
          <w:u w:val="single"/>
        </w:rPr>
      </w:pPr>
    </w:p>
    <w:p w:rsidR="008D4E1F" w:rsidRPr="00836EA6" w:rsidRDefault="008D4E1F" w:rsidP="0079516C">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8D4E1F" w:rsidRPr="00836EA6" w:rsidRDefault="001408ED" w:rsidP="0079516C">
      <w:pPr>
        <w:keepNext/>
        <w:widowControl w:val="0"/>
        <w:suppressAutoHyphens/>
        <w:autoSpaceDE w:val="0"/>
        <w:autoSpaceDN w:val="0"/>
        <w:adjustRightInd w:val="0"/>
        <w:spacing w:after="0" w:line="240" w:lineRule="auto"/>
        <w:ind w:firstLine="540"/>
        <w:jc w:val="center"/>
        <w:rPr>
          <w:rFonts w:ascii="Times New Roman" w:hAnsi="Times New Roman" w:cs="Times New Roman"/>
          <w:b/>
          <w:color w:val="FF0000"/>
          <w:sz w:val="24"/>
          <w:szCs w:val="24"/>
        </w:rPr>
      </w:pPr>
      <w:r>
        <w:rPr>
          <w:rFonts w:ascii="Times New Roman" w:hAnsi="Times New Roman" w:cs="Times New Roman"/>
          <w:b/>
          <w:sz w:val="24"/>
          <w:szCs w:val="24"/>
        </w:rPr>
        <w:t>Извещение о проведении конкурса</w:t>
      </w:r>
      <w:r w:rsidR="008D4E1F" w:rsidRPr="00836EA6">
        <w:rPr>
          <w:rFonts w:ascii="Times New Roman" w:hAnsi="Times New Roman" w:cs="Times New Roman"/>
          <w:b/>
          <w:sz w:val="24"/>
          <w:szCs w:val="24"/>
        </w:rPr>
        <w:t xml:space="preserve"> на право заключения договора пользования  рыбо</w:t>
      </w:r>
      <w:r w:rsidR="00AC7D96">
        <w:rPr>
          <w:rFonts w:ascii="Times New Roman" w:hAnsi="Times New Roman" w:cs="Times New Roman"/>
          <w:b/>
          <w:sz w:val="24"/>
          <w:szCs w:val="24"/>
        </w:rPr>
        <w:t xml:space="preserve">водным участком, расположенным </w:t>
      </w:r>
      <w:r w:rsidR="008D4E1F" w:rsidRPr="00836EA6">
        <w:rPr>
          <w:rFonts w:ascii="Times New Roman" w:hAnsi="Times New Roman" w:cs="Times New Roman"/>
          <w:b/>
          <w:sz w:val="24"/>
          <w:szCs w:val="24"/>
        </w:rPr>
        <w:t>на водном объекте</w:t>
      </w:r>
      <w:r w:rsidR="00F07039">
        <w:rPr>
          <w:rFonts w:ascii="Times New Roman" w:hAnsi="Times New Roman" w:cs="Times New Roman"/>
          <w:b/>
          <w:sz w:val="24"/>
          <w:szCs w:val="24"/>
        </w:rPr>
        <w:t xml:space="preserve"> Саратовской области и (или) его части</w:t>
      </w:r>
    </w:p>
    <w:p w:rsidR="008D4E1F" w:rsidRPr="00836EA6" w:rsidRDefault="008D4E1F" w:rsidP="0079516C">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0E0ACA" w:rsidRPr="00980D40"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1.</w:t>
      </w:r>
      <w:r w:rsidR="000E0ACA" w:rsidRPr="0059060B">
        <w:rPr>
          <w:rFonts w:ascii="Times New Roman" w:hAnsi="Times New Roman" w:cs="Times New Roman"/>
          <w:b/>
          <w:sz w:val="24"/>
          <w:szCs w:val="24"/>
        </w:rPr>
        <w:t>Организатор конкурса</w:t>
      </w:r>
      <w:r w:rsidR="000E0ACA" w:rsidRPr="00980D40">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w:t>
      </w:r>
    </w:p>
    <w:p w:rsidR="000E0ACA" w:rsidRPr="00B11B81" w:rsidRDefault="000E0ACA" w:rsidP="0079516C">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w:t>
      </w:r>
      <w:r>
        <w:rPr>
          <w:rFonts w:ascii="Times New Roman" w:hAnsi="Times New Roman" w:cs="Times New Roman"/>
          <w:sz w:val="24"/>
          <w:szCs w:val="24"/>
          <w:shd w:val="clear" w:color="auto" w:fill="FFFFFF" w:themeFill="background1"/>
        </w:rPr>
        <w:t>2. Адрес организатора конкурса</w:t>
      </w:r>
      <w:r w:rsidRPr="00980D40">
        <w:rPr>
          <w:rFonts w:ascii="Times New Roman" w:hAnsi="Times New Roman" w:cs="Times New Roman"/>
          <w:sz w:val="24"/>
          <w:szCs w:val="24"/>
          <w:shd w:val="clear" w:color="auto" w:fill="FFFFFF" w:themeFill="background1"/>
        </w:rPr>
        <w:t>:</w:t>
      </w:r>
    </w:p>
    <w:p w:rsidR="000E0ACA" w:rsidRPr="00980D40" w:rsidRDefault="000E0ACA" w:rsidP="0079516C">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 xml:space="preserve">Юридический адрес: </w:t>
      </w:r>
      <w:r w:rsidR="00965EA6" w:rsidRPr="003E084A">
        <w:rPr>
          <w:rFonts w:ascii="Times New Roman" w:hAnsi="Times New Roman" w:cs="Times New Roman"/>
          <w:sz w:val="24"/>
          <w:szCs w:val="24"/>
        </w:rPr>
        <w:t>414052 г. Астрахань ул. Яблочкова, 38а</w:t>
      </w:r>
    </w:p>
    <w:p w:rsidR="000E0ACA" w:rsidRPr="00980D40" w:rsidRDefault="000E0ACA" w:rsidP="0079516C">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 xml:space="preserve">Фактический адрес: </w:t>
      </w:r>
      <w:r w:rsidR="00965EA6" w:rsidRPr="003E084A">
        <w:rPr>
          <w:rFonts w:ascii="Times New Roman" w:hAnsi="Times New Roman" w:cs="Times New Roman"/>
          <w:sz w:val="24"/>
          <w:szCs w:val="24"/>
        </w:rPr>
        <w:t xml:space="preserve">410012, г. Саратов, </w:t>
      </w:r>
      <w:r w:rsidR="007E2C8A">
        <w:rPr>
          <w:rFonts w:ascii="Times New Roman" w:hAnsi="Times New Roman" w:cs="Times New Roman"/>
          <w:sz w:val="24"/>
          <w:szCs w:val="24"/>
        </w:rPr>
        <w:t>пл</w:t>
      </w:r>
      <w:r w:rsidR="00965EA6" w:rsidRPr="003E084A">
        <w:rPr>
          <w:rFonts w:ascii="Times New Roman" w:hAnsi="Times New Roman" w:cs="Times New Roman"/>
          <w:sz w:val="24"/>
          <w:szCs w:val="24"/>
        </w:rPr>
        <w:t xml:space="preserve">. </w:t>
      </w:r>
      <w:proofErr w:type="gramStart"/>
      <w:r w:rsidR="00965EA6" w:rsidRPr="003E084A">
        <w:rPr>
          <w:rFonts w:ascii="Times New Roman" w:hAnsi="Times New Roman" w:cs="Times New Roman"/>
          <w:sz w:val="24"/>
          <w:szCs w:val="24"/>
        </w:rPr>
        <w:t>Театральная</w:t>
      </w:r>
      <w:proofErr w:type="gramEnd"/>
      <w:r w:rsidR="00965EA6" w:rsidRPr="003E084A">
        <w:rPr>
          <w:rFonts w:ascii="Times New Roman" w:hAnsi="Times New Roman" w:cs="Times New Roman"/>
          <w:sz w:val="24"/>
          <w:szCs w:val="24"/>
        </w:rPr>
        <w:t>, 3д</w:t>
      </w:r>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7"/>
            <w:rFonts w:ascii="Times New Roman" w:hAnsi="Times New Roman" w:cs="Times New Roman"/>
            <w:sz w:val="24"/>
            <w:szCs w:val="24"/>
            <w:shd w:val="clear" w:color="auto" w:fill="FFFFFF" w:themeFill="background1"/>
            <w:lang w:val="en-US"/>
          </w:rPr>
          <w:t>vktu</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torgi</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mail</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ru</w:t>
        </w:r>
      </w:hyperlink>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C205A">
        <w:rPr>
          <w:rFonts w:ascii="Times New Roman" w:hAnsi="Times New Roman" w:cs="Times New Roman"/>
          <w:sz w:val="24"/>
          <w:szCs w:val="24"/>
        </w:rPr>
        <w:t xml:space="preserve">Контактный телефон: </w:t>
      </w:r>
      <w:r w:rsidR="00965EA6" w:rsidRPr="003E084A">
        <w:rPr>
          <w:rFonts w:ascii="Times New Roman" w:hAnsi="Times New Roman" w:cs="Times New Roman"/>
          <w:sz w:val="24"/>
          <w:szCs w:val="24"/>
        </w:rPr>
        <w:t xml:space="preserve">(8452) 23-25-55, </w:t>
      </w:r>
      <w:r w:rsidR="00965EA6" w:rsidRPr="003E084A">
        <w:rPr>
          <w:rFonts w:ascii="Times New Roman" w:hAnsi="Times New Roman" w:cs="Times New Roman"/>
          <w:color w:val="000000" w:themeColor="text1"/>
          <w:sz w:val="24"/>
          <w:szCs w:val="24"/>
        </w:rPr>
        <w:t>Орленко Евгений Викторович.</w:t>
      </w:r>
    </w:p>
    <w:p w:rsidR="000E0ACA" w:rsidRPr="00980D40"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85F1C">
        <w:rPr>
          <w:rFonts w:ascii="Times New Roman" w:hAnsi="Times New Roman" w:cs="Times New Roman"/>
          <w:b/>
          <w:sz w:val="24"/>
          <w:szCs w:val="24"/>
        </w:rPr>
        <w:t>2.</w:t>
      </w:r>
      <w:r w:rsidR="000E0ACA" w:rsidRPr="0059060B">
        <w:rPr>
          <w:rFonts w:ascii="Times New Roman" w:hAnsi="Times New Roman" w:cs="Times New Roman"/>
          <w:b/>
          <w:sz w:val="24"/>
          <w:szCs w:val="24"/>
        </w:rPr>
        <w:t xml:space="preserve">Предмет конкурса </w:t>
      </w:r>
      <w:r w:rsidR="000E0ACA"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F07039">
        <w:rPr>
          <w:rFonts w:ascii="Times New Roman" w:hAnsi="Times New Roman" w:cs="Times New Roman"/>
          <w:sz w:val="24"/>
          <w:szCs w:val="24"/>
        </w:rPr>
        <w:t xml:space="preserve">Саратовской области </w:t>
      </w:r>
      <w:r w:rsidR="000E0ACA" w:rsidRPr="00980D40">
        <w:rPr>
          <w:rFonts w:ascii="Times New Roman" w:hAnsi="Times New Roman" w:cs="Times New Roman"/>
          <w:sz w:val="24"/>
          <w:szCs w:val="24"/>
        </w:rPr>
        <w:t>и (или) его части</w:t>
      </w:r>
    </w:p>
    <w:p w:rsidR="000E0ACA" w:rsidRDefault="000E0ACA" w:rsidP="0079516C">
      <w:pPr>
        <w:pStyle w:val="1"/>
        <w:keepNext/>
        <w:widowControl w:val="0"/>
        <w:tabs>
          <w:tab w:val="left" w:pos="709"/>
        </w:tabs>
        <w:ind w:firstLine="567"/>
        <w:contextualSpacing/>
        <w:jc w:val="both"/>
        <w:rPr>
          <w:sz w:val="24"/>
          <w:szCs w:val="24"/>
        </w:rPr>
      </w:pPr>
      <w:r w:rsidRPr="00980D40">
        <w:rPr>
          <w:sz w:val="24"/>
          <w:szCs w:val="24"/>
        </w:rPr>
        <w:t xml:space="preserve">Количество лотов, выставляемых на </w:t>
      </w:r>
      <w:r>
        <w:rPr>
          <w:sz w:val="24"/>
          <w:szCs w:val="24"/>
        </w:rPr>
        <w:t>конкурс</w:t>
      </w:r>
      <w:r w:rsidR="00987EB7">
        <w:rPr>
          <w:sz w:val="24"/>
          <w:szCs w:val="24"/>
        </w:rPr>
        <w:t xml:space="preserve"> </w:t>
      </w:r>
      <w:r w:rsidRPr="005B3652">
        <w:rPr>
          <w:sz w:val="24"/>
          <w:szCs w:val="24"/>
        </w:rPr>
        <w:t>–</w:t>
      </w:r>
      <w:r w:rsidR="00987EB7">
        <w:rPr>
          <w:sz w:val="24"/>
          <w:szCs w:val="24"/>
        </w:rPr>
        <w:t xml:space="preserve"> </w:t>
      </w:r>
      <w:r w:rsidR="00CF6A4E">
        <w:rPr>
          <w:sz w:val="24"/>
          <w:szCs w:val="24"/>
        </w:rPr>
        <w:t>2</w:t>
      </w:r>
      <w:r w:rsidR="00AA60BC">
        <w:rPr>
          <w:sz w:val="24"/>
          <w:szCs w:val="24"/>
        </w:rPr>
        <w:t>.</w:t>
      </w:r>
    </w:p>
    <w:p w:rsidR="000E0ACA" w:rsidRDefault="000E0ACA" w:rsidP="0079516C">
      <w:pPr>
        <w:pStyle w:val="1"/>
        <w:keepNext/>
        <w:widowControl w:val="0"/>
        <w:tabs>
          <w:tab w:val="left" w:pos="709"/>
        </w:tabs>
        <w:ind w:firstLine="567"/>
        <w:contextualSpacing/>
        <w:jc w:val="both"/>
        <w:rPr>
          <w:sz w:val="24"/>
          <w:szCs w:val="24"/>
        </w:rPr>
      </w:pPr>
      <w:r w:rsidRPr="00980D40">
        <w:rPr>
          <w:sz w:val="24"/>
          <w:szCs w:val="24"/>
        </w:rPr>
        <w:t>Сведения о рыбоводных участках, включая их местоположение</w:t>
      </w:r>
      <w:r w:rsidR="0038587F" w:rsidRPr="0038587F">
        <w:t xml:space="preserve"> </w:t>
      </w:r>
      <w:r w:rsidR="0038587F" w:rsidRPr="0038587F">
        <w:rPr>
          <w:sz w:val="24"/>
          <w:szCs w:val="24"/>
        </w:rPr>
        <w:t>в системе координат (WGS-84)</w:t>
      </w:r>
      <w:r w:rsidRPr="00980D40">
        <w:rPr>
          <w:sz w:val="24"/>
          <w:szCs w:val="24"/>
        </w:rPr>
        <w:t xml:space="preserve">, </w:t>
      </w:r>
      <w:r w:rsidR="004A2B04">
        <w:rPr>
          <w:sz w:val="24"/>
          <w:szCs w:val="24"/>
        </w:rPr>
        <w:t>площадь, границы.</w:t>
      </w:r>
      <w:r w:rsidR="00AE464F">
        <w:rPr>
          <w:sz w:val="24"/>
          <w:szCs w:val="24"/>
        </w:rPr>
        <w:t xml:space="preserve"> </w:t>
      </w:r>
      <w:r w:rsidR="004A2B04" w:rsidRPr="009E0F76">
        <w:rPr>
          <w:sz w:val="24"/>
          <w:szCs w:val="24"/>
        </w:rPr>
        <w:t>С</w:t>
      </w:r>
      <w:r w:rsidRPr="009E0F76">
        <w:rPr>
          <w:sz w:val="24"/>
          <w:szCs w:val="24"/>
        </w:rPr>
        <w:t xml:space="preserve">хемы рыбоводных участков, указаны в приложении </w:t>
      </w:r>
      <w:r w:rsidR="009D54D3" w:rsidRPr="009E0F76">
        <w:rPr>
          <w:sz w:val="24"/>
          <w:szCs w:val="24"/>
        </w:rPr>
        <w:t xml:space="preserve">№ </w:t>
      </w:r>
      <w:r w:rsidR="00AD53E7" w:rsidRPr="009E0F76">
        <w:rPr>
          <w:sz w:val="24"/>
          <w:szCs w:val="24"/>
        </w:rPr>
        <w:t>1</w:t>
      </w:r>
      <w:r w:rsidRPr="009E0F76">
        <w:rPr>
          <w:sz w:val="24"/>
          <w:szCs w:val="24"/>
        </w:rPr>
        <w:t xml:space="preserve"> к настоящему извещению.</w:t>
      </w:r>
    </w:p>
    <w:p w:rsidR="00A673CD" w:rsidRDefault="00A673CD" w:rsidP="0079516C">
      <w:pPr>
        <w:pStyle w:val="1"/>
        <w:keepNext/>
        <w:widowControl w:val="0"/>
        <w:tabs>
          <w:tab w:val="left" w:pos="709"/>
        </w:tabs>
        <w:ind w:firstLine="567"/>
        <w:contextualSpacing/>
        <w:jc w:val="both"/>
        <w:rPr>
          <w:sz w:val="24"/>
          <w:szCs w:val="24"/>
        </w:rPr>
      </w:pP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9"/>
        <w:gridCol w:w="2268"/>
        <w:gridCol w:w="3970"/>
        <w:gridCol w:w="1134"/>
      </w:tblGrid>
      <w:tr w:rsidR="0052509E" w:rsidRPr="003575EE" w:rsidTr="00D60CCD">
        <w:trPr>
          <w:trHeight w:val="770"/>
        </w:trPr>
        <w:tc>
          <w:tcPr>
            <w:tcW w:w="709" w:type="dxa"/>
            <w:tcBorders>
              <w:top w:val="single" w:sz="4" w:space="0" w:color="auto"/>
              <w:left w:val="single" w:sz="4" w:space="0" w:color="auto"/>
              <w:bottom w:val="single" w:sz="4" w:space="0" w:color="auto"/>
              <w:right w:val="single" w:sz="4" w:space="0" w:color="auto"/>
            </w:tcBorders>
            <w:vAlign w:val="center"/>
            <w:hideMark/>
          </w:tcPr>
          <w:p w:rsidR="0052509E" w:rsidRPr="003575EE" w:rsidRDefault="0052509E" w:rsidP="00D60CCD">
            <w:pPr>
              <w:keepNext/>
              <w:keepLines/>
              <w:widowControl w:val="0"/>
              <w:spacing w:after="0" w:line="240" w:lineRule="auto"/>
              <w:ind w:left="-284" w:right="-250"/>
              <w:contextualSpacing/>
              <w:jc w:val="center"/>
              <w:rPr>
                <w:rFonts w:ascii="Times New Roman" w:hAnsi="Times New Roman" w:cs="Times New Roman"/>
                <w:sz w:val="24"/>
                <w:szCs w:val="24"/>
              </w:rPr>
            </w:pPr>
            <w:r w:rsidRPr="003575EE">
              <w:rPr>
                <w:rFonts w:ascii="Times New Roman" w:hAnsi="Times New Roman" w:cs="Times New Roman"/>
                <w:sz w:val="24"/>
                <w:szCs w:val="24"/>
              </w:rPr>
              <w:t>№</w:t>
            </w:r>
          </w:p>
          <w:p w:rsidR="0052509E" w:rsidRPr="003575EE" w:rsidRDefault="0052509E" w:rsidP="00D60CCD">
            <w:pPr>
              <w:keepNext/>
              <w:keepLines/>
              <w:widowControl w:val="0"/>
              <w:spacing w:after="0" w:line="240" w:lineRule="auto"/>
              <w:ind w:left="-284" w:right="-250"/>
              <w:contextualSpacing/>
              <w:jc w:val="center"/>
              <w:rPr>
                <w:rFonts w:ascii="Times New Roman" w:hAnsi="Times New Roman" w:cs="Times New Roman"/>
                <w:sz w:val="24"/>
                <w:szCs w:val="24"/>
              </w:rPr>
            </w:pPr>
            <w:r w:rsidRPr="003575EE">
              <w:rPr>
                <w:rFonts w:ascii="Times New Roman" w:hAnsi="Times New Roman" w:cs="Times New Roman"/>
                <w:sz w:val="24"/>
                <w:szCs w:val="24"/>
              </w:rPr>
              <w:t>лота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52509E" w:rsidRPr="003575EE" w:rsidRDefault="0052509E" w:rsidP="00D60CCD">
            <w:pPr>
              <w:keepNext/>
              <w:keepLines/>
              <w:widowControl w:val="0"/>
              <w:spacing w:after="0" w:line="240" w:lineRule="auto"/>
              <w:contextualSpacing/>
              <w:jc w:val="center"/>
              <w:rPr>
                <w:rFonts w:ascii="Times New Roman" w:hAnsi="Times New Roman" w:cs="Times New Roman"/>
                <w:sz w:val="24"/>
                <w:szCs w:val="24"/>
              </w:rPr>
            </w:pPr>
            <w:r w:rsidRPr="003575EE">
              <w:rPr>
                <w:rFonts w:ascii="Times New Roman" w:hAnsi="Times New Roman" w:cs="Times New Roman"/>
                <w:sz w:val="24"/>
                <w:szCs w:val="24"/>
              </w:rPr>
              <w:t>Наименование</w:t>
            </w:r>
          </w:p>
          <w:p w:rsidR="0052509E" w:rsidRPr="003575EE" w:rsidRDefault="0052509E" w:rsidP="00D60CCD">
            <w:pPr>
              <w:keepNext/>
              <w:keepLines/>
              <w:widowControl w:val="0"/>
              <w:spacing w:after="0" w:line="240" w:lineRule="auto"/>
              <w:contextualSpacing/>
              <w:jc w:val="center"/>
              <w:rPr>
                <w:rFonts w:ascii="Times New Roman" w:hAnsi="Times New Roman" w:cs="Times New Roman"/>
                <w:sz w:val="24"/>
                <w:szCs w:val="24"/>
              </w:rPr>
            </w:pPr>
            <w:r w:rsidRPr="003575EE">
              <w:rPr>
                <w:rFonts w:ascii="Times New Roman" w:hAnsi="Times New Roman" w:cs="Times New Roman"/>
                <w:sz w:val="24"/>
                <w:szCs w:val="24"/>
              </w:rPr>
              <w:t>участка</w:t>
            </w:r>
          </w:p>
        </w:tc>
        <w:tc>
          <w:tcPr>
            <w:tcW w:w="2268" w:type="dxa"/>
            <w:tcBorders>
              <w:top w:val="single" w:sz="4" w:space="0" w:color="auto"/>
              <w:left w:val="single" w:sz="4" w:space="0" w:color="auto"/>
              <w:bottom w:val="single" w:sz="4" w:space="0" w:color="auto"/>
              <w:right w:val="single" w:sz="4" w:space="0" w:color="auto"/>
            </w:tcBorders>
            <w:hideMark/>
          </w:tcPr>
          <w:p w:rsidR="0052509E" w:rsidRPr="003575EE" w:rsidRDefault="0052509E" w:rsidP="00D60CCD">
            <w:pPr>
              <w:pStyle w:val="ConsPlusCell"/>
              <w:keepNext/>
              <w:keepLines/>
              <w:suppressAutoHyphens w:val="0"/>
              <w:snapToGrid w:val="0"/>
              <w:spacing w:line="276" w:lineRule="auto"/>
              <w:contextualSpacing/>
              <w:jc w:val="center"/>
              <w:rPr>
                <w:rFonts w:ascii="Times New Roman" w:hAnsi="Times New Roman" w:cs="Times New Roman"/>
                <w:bCs/>
                <w:sz w:val="24"/>
                <w:szCs w:val="24"/>
              </w:rPr>
            </w:pPr>
            <w:r w:rsidRPr="003575EE">
              <w:rPr>
                <w:rFonts w:ascii="Times New Roman" w:hAnsi="Times New Roman" w:cs="Times New Roman"/>
                <w:bCs/>
                <w:sz w:val="24"/>
                <w:szCs w:val="24"/>
              </w:rPr>
              <w:t>Наименование водоема и место расположения</w:t>
            </w:r>
          </w:p>
        </w:tc>
        <w:tc>
          <w:tcPr>
            <w:tcW w:w="3970" w:type="dxa"/>
            <w:tcBorders>
              <w:top w:val="single" w:sz="4" w:space="0" w:color="auto"/>
              <w:left w:val="single" w:sz="4" w:space="0" w:color="auto"/>
              <w:bottom w:val="single" w:sz="4" w:space="0" w:color="auto"/>
              <w:right w:val="single" w:sz="4" w:space="0" w:color="auto"/>
            </w:tcBorders>
            <w:vAlign w:val="center"/>
            <w:hideMark/>
          </w:tcPr>
          <w:p w:rsidR="0052509E" w:rsidRPr="003575EE" w:rsidRDefault="0052509E" w:rsidP="00D60CCD">
            <w:pPr>
              <w:pStyle w:val="ConsPlusCell"/>
              <w:keepNext/>
              <w:keepLines/>
              <w:suppressAutoHyphens w:val="0"/>
              <w:snapToGrid w:val="0"/>
              <w:spacing w:line="276" w:lineRule="auto"/>
              <w:contextualSpacing/>
              <w:jc w:val="center"/>
              <w:rPr>
                <w:rFonts w:ascii="Times New Roman" w:hAnsi="Times New Roman" w:cs="Times New Roman"/>
                <w:sz w:val="24"/>
                <w:szCs w:val="24"/>
              </w:rPr>
            </w:pPr>
            <w:r w:rsidRPr="003575EE">
              <w:rPr>
                <w:rFonts w:ascii="Times New Roman" w:hAnsi="Times New Roman" w:cs="Times New Roman"/>
                <w:bCs/>
                <w:sz w:val="24"/>
                <w:szCs w:val="24"/>
              </w:rPr>
              <w:t>Границы участка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509E" w:rsidRPr="003575EE" w:rsidRDefault="0052509E" w:rsidP="00D60CCD">
            <w:pPr>
              <w:pStyle w:val="ConsPlusCell"/>
              <w:keepNext/>
              <w:keepLines/>
              <w:suppressAutoHyphens w:val="0"/>
              <w:snapToGrid w:val="0"/>
              <w:spacing w:line="276" w:lineRule="auto"/>
              <w:ind w:left="-109" w:right="-108"/>
              <w:contextualSpacing/>
              <w:jc w:val="center"/>
              <w:rPr>
                <w:rFonts w:ascii="Times New Roman" w:hAnsi="Times New Roman" w:cs="Times New Roman"/>
                <w:sz w:val="24"/>
                <w:szCs w:val="24"/>
                <w:shd w:val="clear" w:color="auto" w:fill="FFFFFF"/>
              </w:rPr>
            </w:pPr>
            <w:r w:rsidRPr="003575EE">
              <w:rPr>
                <w:rFonts w:ascii="Times New Roman" w:hAnsi="Times New Roman" w:cs="Times New Roman"/>
                <w:bCs/>
                <w:sz w:val="24"/>
                <w:szCs w:val="24"/>
              </w:rPr>
              <w:t xml:space="preserve">Площадь водоема, </w:t>
            </w:r>
            <w:proofErr w:type="gramStart"/>
            <w:r w:rsidRPr="003575EE">
              <w:rPr>
                <w:rFonts w:ascii="Times New Roman" w:hAnsi="Times New Roman" w:cs="Times New Roman"/>
                <w:bCs/>
                <w:sz w:val="24"/>
                <w:szCs w:val="24"/>
              </w:rPr>
              <w:t>га</w:t>
            </w:r>
            <w:proofErr w:type="gramEnd"/>
          </w:p>
        </w:tc>
      </w:tr>
      <w:tr w:rsidR="0052509E" w:rsidRPr="00783FE4" w:rsidTr="00D60CCD">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52509E" w:rsidRPr="00567E00" w:rsidRDefault="00DE7409" w:rsidP="00D60CCD">
            <w:pPr>
              <w:keepNext/>
              <w:keepLines/>
              <w:widowControl w:val="0"/>
              <w:spacing w:after="0" w:line="240" w:lineRule="auto"/>
              <w:ind w:left="-284" w:right="-250"/>
              <w:contextualSpacing/>
              <w:jc w:val="center"/>
              <w:rPr>
                <w:rFonts w:ascii="11" w:hAnsi="11" w:cs="Times New Roman"/>
              </w:rPr>
            </w:pPr>
            <w:r>
              <w:rPr>
                <w:rFonts w:ascii="11" w:hAnsi="11" w:cs="Times New Roman"/>
              </w:rPr>
              <w:t>1</w:t>
            </w:r>
          </w:p>
        </w:tc>
        <w:tc>
          <w:tcPr>
            <w:tcW w:w="2269" w:type="dxa"/>
            <w:tcBorders>
              <w:top w:val="single" w:sz="4" w:space="0" w:color="auto"/>
              <w:left w:val="single" w:sz="4" w:space="0" w:color="auto"/>
              <w:bottom w:val="single" w:sz="4" w:space="0" w:color="auto"/>
              <w:right w:val="single" w:sz="4" w:space="0" w:color="auto"/>
            </w:tcBorders>
            <w:hideMark/>
          </w:tcPr>
          <w:p w:rsidR="0052509E" w:rsidRPr="00A955F5" w:rsidRDefault="0052509E" w:rsidP="00D60CCD">
            <w:pPr>
              <w:keepNext/>
              <w:jc w:val="center"/>
              <w:rPr>
                <w:rFonts w:ascii="Times New Roman" w:hAnsi="Times New Roman" w:cs="Times New Roman"/>
                <w:color w:val="000000"/>
              </w:rPr>
            </w:pPr>
            <w:r w:rsidRPr="00A955F5">
              <w:rPr>
                <w:rFonts w:ascii="Times New Roman" w:hAnsi="Times New Roman" w:cs="Times New Roman"/>
                <w:color w:val="000000"/>
              </w:rPr>
              <w:t>Р</w:t>
            </w:r>
            <w:r>
              <w:rPr>
                <w:rFonts w:ascii="Times New Roman" w:hAnsi="Times New Roman" w:cs="Times New Roman"/>
                <w:color w:val="000000"/>
              </w:rPr>
              <w:t>ыбоводный участок</w:t>
            </w:r>
            <w:r w:rsidRPr="00A955F5">
              <w:rPr>
                <w:rFonts w:ascii="Times New Roman" w:hAnsi="Times New Roman" w:cs="Times New Roman"/>
                <w:color w:val="000000"/>
              </w:rPr>
              <w:t xml:space="preserve">, расположенный на водохранилище "1-й Березовый" левобережном притоке реки </w:t>
            </w:r>
            <w:proofErr w:type="spellStart"/>
            <w:r w:rsidRPr="00A955F5">
              <w:rPr>
                <w:rFonts w:ascii="Times New Roman" w:hAnsi="Times New Roman" w:cs="Times New Roman"/>
                <w:color w:val="000000"/>
              </w:rPr>
              <w:t>Чапурка</w:t>
            </w:r>
            <w:proofErr w:type="spellEnd"/>
            <w:r w:rsidRPr="00A955F5">
              <w:rPr>
                <w:rFonts w:ascii="Times New Roman" w:hAnsi="Times New Roman" w:cs="Times New Roman"/>
                <w:color w:val="000000"/>
              </w:rPr>
              <w:t xml:space="preserve"> на территории Калининского муниципального района Саратовской 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09E" w:rsidRPr="00567E00" w:rsidRDefault="0052509E" w:rsidP="00D60CCD">
            <w:pPr>
              <w:keepNext/>
              <w:keepLines/>
              <w:widowControl w:val="0"/>
              <w:contextualSpacing/>
              <w:jc w:val="center"/>
              <w:rPr>
                <w:rFonts w:ascii="11" w:hAnsi="11" w:cs="Times New Roman"/>
                <w:color w:val="000000"/>
              </w:rPr>
            </w:pPr>
            <w:r>
              <w:rPr>
                <w:rFonts w:ascii="Times New Roman" w:hAnsi="Times New Roman" w:cs="Times New Roman"/>
                <w:color w:val="000000"/>
              </w:rPr>
              <w:t>В</w:t>
            </w:r>
            <w:r w:rsidRPr="00A955F5">
              <w:rPr>
                <w:rFonts w:ascii="Times New Roman" w:hAnsi="Times New Roman" w:cs="Times New Roman"/>
                <w:color w:val="000000"/>
              </w:rPr>
              <w:t xml:space="preserve">одохранилище "1-й </w:t>
            </w:r>
            <w:proofErr w:type="gramStart"/>
            <w:r w:rsidRPr="00A955F5">
              <w:rPr>
                <w:rFonts w:ascii="Times New Roman" w:hAnsi="Times New Roman" w:cs="Times New Roman"/>
                <w:color w:val="000000"/>
              </w:rPr>
              <w:t>Березовый</w:t>
            </w:r>
            <w:proofErr w:type="gramEnd"/>
            <w:r w:rsidRPr="00A955F5">
              <w:rPr>
                <w:rFonts w:ascii="Times New Roman" w:hAnsi="Times New Roman" w:cs="Times New Roman"/>
                <w:color w:val="000000"/>
              </w:rPr>
              <w:t xml:space="preserve">" </w:t>
            </w:r>
            <w:r>
              <w:rPr>
                <w:rFonts w:ascii="Times New Roman" w:hAnsi="Times New Roman" w:cs="Times New Roman"/>
                <w:color w:val="000000"/>
              </w:rPr>
              <w:t xml:space="preserve">на </w:t>
            </w:r>
            <w:r w:rsidRPr="00A955F5">
              <w:rPr>
                <w:rFonts w:ascii="Times New Roman" w:hAnsi="Times New Roman" w:cs="Times New Roman"/>
                <w:color w:val="000000"/>
              </w:rPr>
              <w:t xml:space="preserve">левобережном притоке реки </w:t>
            </w:r>
            <w:proofErr w:type="spellStart"/>
            <w:r w:rsidRPr="00A955F5">
              <w:rPr>
                <w:rFonts w:ascii="Times New Roman" w:hAnsi="Times New Roman" w:cs="Times New Roman"/>
                <w:color w:val="000000"/>
              </w:rPr>
              <w:t>Чапурка</w:t>
            </w:r>
            <w:proofErr w:type="spellEnd"/>
            <w:r w:rsidRPr="00A955F5">
              <w:rPr>
                <w:rFonts w:ascii="Times New Roman" w:hAnsi="Times New Roman" w:cs="Times New Roman"/>
                <w:color w:val="000000"/>
              </w:rPr>
              <w:t xml:space="preserve"> на территории Калининского муниципального района Саратовской области</w:t>
            </w:r>
          </w:p>
        </w:tc>
        <w:tc>
          <w:tcPr>
            <w:tcW w:w="3970" w:type="dxa"/>
            <w:tcBorders>
              <w:top w:val="single" w:sz="4" w:space="0" w:color="auto"/>
              <w:left w:val="single" w:sz="4" w:space="0" w:color="auto"/>
              <w:bottom w:val="single" w:sz="4" w:space="0" w:color="auto"/>
              <w:right w:val="single" w:sz="4" w:space="0" w:color="auto"/>
            </w:tcBorders>
            <w:vAlign w:val="center"/>
            <w:hideMark/>
          </w:tcPr>
          <w:p w:rsidR="0052509E" w:rsidRPr="00567E00" w:rsidRDefault="0052509E" w:rsidP="00D60CCD">
            <w:pPr>
              <w:keepNext/>
              <w:keepLines/>
              <w:widowControl w:val="0"/>
              <w:contextualSpacing/>
              <w:jc w:val="center"/>
              <w:rPr>
                <w:rFonts w:ascii="11" w:hAnsi="11" w:cs="Times New Roman"/>
                <w:color w:val="000000"/>
              </w:rPr>
            </w:pPr>
            <w:proofErr w:type="gramStart"/>
            <w:r w:rsidRPr="00567E00">
              <w:rPr>
                <w:rFonts w:ascii="11" w:hAnsi="11" w:cs="Times New Roman"/>
                <w:color w:val="000000"/>
              </w:rPr>
              <w:t>Рыбоводный участок с координатами по береговой линии водного объекта в системе координат (</w:t>
            </w:r>
            <w:r w:rsidRPr="00567E00">
              <w:rPr>
                <w:rFonts w:ascii="11" w:hAnsi="11" w:cs="Times New Roman"/>
                <w:color w:val="000000"/>
                <w:lang w:val="en-US"/>
              </w:rPr>
              <w:t>WGS</w:t>
            </w:r>
            <w:r w:rsidRPr="00567E00">
              <w:rPr>
                <w:rFonts w:ascii="11" w:hAnsi="11" w:cs="Times New Roman"/>
                <w:color w:val="000000"/>
              </w:rPr>
              <w:t xml:space="preserve">-84): </w:t>
            </w:r>
            <w:r w:rsidRPr="00A955F5">
              <w:rPr>
                <w:rFonts w:ascii="Times New Roman" w:hAnsi="Times New Roman" w:cs="Times New Roman"/>
                <w:color w:val="000000"/>
              </w:rPr>
              <w:t xml:space="preserve">51°21'53.00"с.ш. 44°20'57.94"в.д. 51°22'3.86"   </w:t>
            </w:r>
            <w:proofErr w:type="spellStart"/>
            <w:r w:rsidRPr="00A955F5">
              <w:rPr>
                <w:rFonts w:ascii="Times New Roman" w:hAnsi="Times New Roman" w:cs="Times New Roman"/>
                <w:color w:val="000000"/>
              </w:rPr>
              <w:t>с.ш</w:t>
            </w:r>
            <w:proofErr w:type="spellEnd"/>
            <w:r w:rsidRPr="00A955F5">
              <w:rPr>
                <w:rFonts w:ascii="Times New Roman" w:hAnsi="Times New Roman" w:cs="Times New Roman"/>
                <w:color w:val="000000"/>
              </w:rPr>
              <w:t xml:space="preserve">. 44°20'4.27"в.д. 51°22'12.46"с.ш. 44°20'03.48"в.д. 51°21'56.70"с.ш. 44°21'0.15"в.д. </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52509E" w:rsidRPr="00783FE4" w:rsidRDefault="0052509E" w:rsidP="00D60CCD">
            <w:pPr>
              <w:keepNext/>
              <w:jc w:val="center"/>
              <w:rPr>
                <w:rFonts w:ascii="Times New Roman" w:hAnsi="Times New Roman" w:cs="Times New Roman"/>
                <w:sz w:val="24"/>
                <w:szCs w:val="24"/>
              </w:rPr>
            </w:pPr>
            <w:r w:rsidRPr="00783FE4">
              <w:rPr>
                <w:rFonts w:ascii="Times New Roman" w:hAnsi="Times New Roman" w:cs="Times New Roman"/>
                <w:sz w:val="24"/>
                <w:szCs w:val="24"/>
              </w:rPr>
              <w:t>14</w:t>
            </w:r>
          </w:p>
        </w:tc>
      </w:tr>
      <w:tr w:rsidR="0052509E" w:rsidRPr="00770089" w:rsidTr="00D60CCD">
        <w:trPr>
          <w:trHeight w:val="276"/>
        </w:trPr>
        <w:tc>
          <w:tcPr>
            <w:tcW w:w="709" w:type="dxa"/>
            <w:tcBorders>
              <w:top w:val="single" w:sz="4" w:space="0" w:color="auto"/>
              <w:left w:val="single" w:sz="4" w:space="0" w:color="auto"/>
              <w:bottom w:val="single" w:sz="4" w:space="0" w:color="auto"/>
              <w:right w:val="single" w:sz="4" w:space="0" w:color="auto"/>
            </w:tcBorders>
            <w:vAlign w:val="center"/>
            <w:hideMark/>
          </w:tcPr>
          <w:p w:rsidR="0052509E" w:rsidRPr="00567E00" w:rsidRDefault="00DE7409" w:rsidP="00D60CCD">
            <w:pPr>
              <w:keepNext/>
              <w:keepLines/>
              <w:widowControl w:val="0"/>
              <w:spacing w:after="0" w:line="240" w:lineRule="auto"/>
              <w:ind w:left="-284" w:right="-250"/>
              <w:contextualSpacing/>
              <w:jc w:val="center"/>
              <w:rPr>
                <w:rFonts w:ascii="11" w:hAnsi="11" w:cs="Times New Roman"/>
              </w:rPr>
            </w:pPr>
            <w:r>
              <w:rPr>
                <w:rFonts w:ascii="11" w:hAnsi="11" w:cs="Times New Roman"/>
              </w:rPr>
              <w:t>2</w:t>
            </w:r>
          </w:p>
        </w:tc>
        <w:tc>
          <w:tcPr>
            <w:tcW w:w="2269" w:type="dxa"/>
            <w:tcBorders>
              <w:top w:val="single" w:sz="4" w:space="0" w:color="auto"/>
              <w:left w:val="single" w:sz="4" w:space="0" w:color="auto"/>
              <w:bottom w:val="single" w:sz="4" w:space="0" w:color="auto"/>
              <w:right w:val="single" w:sz="4" w:space="0" w:color="auto"/>
            </w:tcBorders>
            <w:hideMark/>
          </w:tcPr>
          <w:p w:rsidR="0052509E" w:rsidRPr="00A955F5" w:rsidRDefault="0052509E" w:rsidP="00D60CCD">
            <w:pPr>
              <w:keepNext/>
              <w:jc w:val="center"/>
              <w:rPr>
                <w:rFonts w:ascii="Times New Roman" w:hAnsi="Times New Roman" w:cs="Times New Roman"/>
                <w:color w:val="000000"/>
              </w:rPr>
            </w:pPr>
            <w:r w:rsidRPr="00A955F5">
              <w:rPr>
                <w:rFonts w:ascii="Times New Roman" w:hAnsi="Times New Roman" w:cs="Times New Roman"/>
                <w:color w:val="000000"/>
              </w:rPr>
              <w:t>Р</w:t>
            </w:r>
            <w:r>
              <w:rPr>
                <w:rFonts w:ascii="Times New Roman" w:hAnsi="Times New Roman" w:cs="Times New Roman"/>
                <w:color w:val="000000"/>
              </w:rPr>
              <w:t>ыбоводный участок</w:t>
            </w:r>
            <w:r w:rsidRPr="00A955F5">
              <w:rPr>
                <w:rFonts w:ascii="Times New Roman" w:hAnsi="Times New Roman" w:cs="Times New Roman"/>
                <w:color w:val="000000"/>
              </w:rPr>
              <w:t xml:space="preserve">, расположенный на водохранилище "Золотое дно" левобережном притоке реки </w:t>
            </w:r>
            <w:proofErr w:type="spellStart"/>
            <w:r w:rsidRPr="00A955F5">
              <w:rPr>
                <w:rFonts w:ascii="Times New Roman" w:hAnsi="Times New Roman" w:cs="Times New Roman"/>
                <w:color w:val="000000"/>
              </w:rPr>
              <w:t>Гашон</w:t>
            </w:r>
            <w:proofErr w:type="spellEnd"/>
            <w:r w:rsidRPr="00A955F5">
              <w:rPr>
                <w:rFonts w:ascii="Times New Roman" w:hAnsi="Times New Roman" w:cs="Times New Roman"/>
                <w:color w:val="000000"/>
              </w:rPr>
              <w:t xml:space="preserve"> на территории </w:t>
            </w:r>
            <w:proofErr w:type="spellStart"/>
            <w:r w:rsidRPr="00A955F5">
              <w:rPr>
                <w:rFonts w:ascii="Times New Roman" w:hAnsi="Times New Roman" w:cs="Times New Roman"/>
                <w:color w:val="000000"/>
              </w:rPr>
              <w:t>Краснокутского</w:t>
            </w:r>
            <w:proofErr w:type="spellEnd"/>
            <w:r w:rsidRPr="00A955F5">
              <w:rPr>
                <w:rFonts w:ascii="Times New Roman" w:hAnsi="Times New Roman" w:cs="Times New Roman"/>
                <w:color w:val="000000"/>
              </w:rPr>
              <w:t xml:space="preserve"> муниципального района Саратовской </w:t>
            </w:r>
            <w:r w:rsidRPr="00A955F5">
              <w:rPr>
                <w:rFonts w:ascii="Times New Roman" w:hAnsi="Times New Roman" w:cs="Times New Roman"/>
                <w:color w:val="000000"/>
              </w:rPr>
              <w:lastRenderedPageBreak/>
              <w:t>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509E" w:rsidRPr="00567E00" w:rsidRDefault="0052509E" w:rsidP="00D60CCD">
            <w:pPr>
              <w:keepNext/>
              <w:keepLines/>
              <w:widowControl w:val="0"/>
              <w:contextualSpacing/>
              <w:jc w:val="center"/>
              <w:rPr>
                <w:rFonts w:ascii="11" w:hAnsi="11" w:cs="Times New Roman"/>
                <w:color w:val="000000"/>
              </w:rPr>
            </w:pPr>
            <w:r>
              <w:rPr>
                <w:rFonts w:ascii="Times New Roman" w:hAnsi="Times New Roman" w:cs="Times New Roman"/>
                <w:color w:val="000000"/>
              </w:rPr>
              <w:lastRenderedPageBreak/>
              <w:t>В</w:t>
            </w:r>
            <w:r w:rsidRPr="00A955F5">
              <w:rPr>
                <w:rFonts w:ascii="Times New Roman" w:hAnsi="Times New Roman" w:cs="Times New Roman"/>
                <w:color w:val="000000"/>
              </w:rPr>
              <w:t xml:space="preserve">одохранилище "Золотое дно" </w:t>
            </w:r>
            <w:r>
              <w:rPr>
                <w:rFonts w:ascii="Times New Roman" w:hAnsi="Times New Roman" w:cs="Times New Roman"/>
                <w:color w:val="000000"/>
              </w:rPr>
              <w:t xml:space="preserve">на </w:t>
            </w:r>
            <w:r w:rsidRPr="00A955F5">
              <w:rPr>
                <w:rFonts w:ascii="Times New Roman" w:hAnsi="Times New Roman" w:cs="Times New Roman"/>
                <w:color w:val="000000"/>
              </w:rPr>
              <w:t xml:space="preserve">левобережном притоке реки </w:t>
            </w:r>
            <w:proofErr w:type="spellStart"/>
            <w:r w:rsidRPr="00A955F5">
              <w:rPr>
                <w:rFonts w:ascii="Times New Roman" w:hAnsi="Times New Roman" w:cs="Times New Roman"/>
                <w:color w:val="000000"/>
              </w:rPr>
              <w:t>Гашон</w:t>
            </w:r>
            <w:proofErr w:type="spellEnd"/>
            <w:r w:rsidRPr="00A955F5">
              <w:rPr>
                <w:rFonts w:ascii="Times New Roman" w:hAnsi="Times New Roman" w:cs="Times New Roman"/>
                <w:color w:val="000000"/>
              </w:rPr>
              <w:t xml:space="preserve"> на территории </w:t>
            </w:r>
            <w:proofErr w:type="spellStart"/>
            <w:r w:rsidRPr="00A955F5">
              <w:rPr>
                <w:rFonts w:ascii="Times New Roman" w:hAnsi="Times New Roman" w:cs="Times New Roman"/>
                <w:color w:val="000000"/>
              </w:rPr>
              <w:t>Краснокутского</w:t>
            </w:r>
            <w:proofErr w:type="spellEnd"/>
            <w:r w:rsidRPr="00A955F5">
              <w:rPr>
                <w:rFonts w:ascii="Times New Roman" w:hAnsi="Times New Roman" w:cs="Times New Roman"/>
                <w:color w:val="000000"/>
              </w:rPr>
              <w:t xml:space="preserve"> муниципального района Саратовской области</w:t>
            </w:r>
          </w:p>
        </w:tc>
        <w:tc>
          <w:tcPr>
            <w:tcW w:w="3970" w:type="dxa"/>
            <w:tcBorders>
              <w:top w:val="single" w:sz="4" w:space="0" w:color="auto"/>
              <w:left w:val="single" w:sz="4" w:space="0" w:color="auto"/>
              <w:bottom w:val="single" w:sz="4" w:space="0" w:color="auto"/>
              <w:right w:val="single" w:sz="4" w:space="0" w:color="auto"/>
            </w:tcBorders>
            <w:hideMark/>
          </w:tcPr>
          <w:p w:rsidR="0052509E" w:rsidRPr="00567E00" w:rsidRDefault="0052509E" w:rsidP="00D60CCD">
            <w:pPr>
              <w:keepNext/>
              <w:keepLines/>
              <w:widowControl w:val="0"/>
              <w:spacing w:after="240"/>
              <w:jc w:val="center"/>
              <w:rPr>
                <w:rFonts w:ascii="11" w:hAnsi="11" w:cs="Times New Roman"/>
                <w:color w:val="000000"/>
              </w:rPr>
            </w:pPr>
            <w:proofErr w:type="gramStart"/>
            <w:r w:rsidRPr="00567E00">
              <w:rPr>
                <w:rFonts w:ascii="11" w:hAnsi="11" w:cs="Times New Roman"/>
                <w:color w:val="000000"/>
              </w:rPr>
              <w:t>Рыбоводный участок с координатами по береговой линии водного объекта в системе координат (</w:t>
            </w:r>
            <w:r w:rsidRPr="00567E00">
              <w:rPr>
                <w:rFonts w:ascii="11" w:hAnsi="11" w:cs="Times New Roman"/>
                <w:color w:val="000000"/>
                <w:lang w:val="en-US"/>
              </w:rPr>
              <w:t>WGS</w:t>
            </w:r>
            <w:r w:rsidRPr="00567E00">
              <w:rPr>
                <w:rFonts w:ascii="11" w:hAnsi="11" w:cs="Times New Roman"/>
                <w:color w:val="000000"/>
              </w:rPr>
              <w:t xml:space="preserve">-84): </w:t>
            </w:r>
            <w:r w:rsidRPr="00A955F5">
              <w:rPr>
                <w:rFonts w:ascii="Times New Roman" w:hAnsi="Times New Roman" w:cs="Times New Roman"/>
                <w:color w:val="000000"/>
              </w:rPr>
              <w:t xml:space="preserve">50°57'40.88"   </w:t>
            </w:r>
            <w:proofErr w:type="spellStart"/>
            <w:r w:rsidRPr="00A955F5">
              <w:rPr>
                <w:rFonts w:ascii="Times New Roman" w:hAnsi="Times New Roman" w:cs="Times New Roman"/>
                <w:color w:val="000000"/>
              </w:rPr>
              <w:t>с.ш</w:t>
            </w:r>
            <w:proofErr w:type="spellEnd"/>
            <w:r w:rsidRPr="00A955F5">
              <w:rPr>
                <w:rFonts w:ascii="Times New Roman" w:hAnsi="Times New Roman" w:cs="Times New Roman"/>
                <w:color w:val="000000"/>
              </w:rPr>
              <w:t xml:space="preserve">. 46°46'24.91"в.д. 50°58'18.07"   </w:t>
            </w:r>
            <w:proofErr w:type="spellStart"/>
            <w:r w:rsidRPr="00A955F5">
              <w:rPr>
                <w:rFonts w:ascii="Times New Roman" w:hAnsi="Times New Roman" w:cs="Times New Roman"/>
                <w:color w:val="000000"/>
              </w:rPr>
              <w:t>с.ш</w:t>
            </w:r>
            <w:proofErr w:type="spellEnd"/>
            <w:r w:rsidRPr="00A955F5">
              <w:rPr>
                <w:rFonts w:ascii="Times New Roman" w:hAnsi="Times New Roman" w:cs="Times New Roman"/>
                <w:color w:val="000000"/>
              </w:rPr>
              <w:t xml:space="preserve">. 46°47'11.21"в.д. 50°58'6.90"     </w:t>
            </w:r>
            <w:proofErr w:type="spellStart"/>
            <w:r w:rsidRPr="00A955F5">
              <w:rPr>
                <w:rFonts w:ascii="Times New Roman" w:hAnsi="Times New Roman" w:cs="Times New Roman"/>
                <w:color w:val="000000"/>
              </w:rPr>
              <w:t>с.ш</w:t>
            </w:r>
            <w:proofErr w:type="spellEnd"/>
            <w:r w:rsidRPr="00A955F5">
              <w:rPr>
                <w:rFonts w:ascii="Times New Roman" w:hAnsi="Times New Roman" w:cs="Times New Roman"/>
                <w:color w:val="000000"/>
              </w:rPr>
              <w:t xml:space="preserve">. 46°47'47.81"в.д. 50°57'49.21"   </w:t>
            </w:r>
            <w:proofErr w:type="spellStart"/>
            <w:r w:rsidRPr="00A955F5">
              <w:rPr>
                <w:rFonts w:ascii="Times New Roman" w:hAnsi="Times New Roman" w:cs="Times New Roman"/>
                <w:color w:val="000000"/>
              </w:rPr>
              <w:t>с.ш</w:t>
            </w:r>
            <w:proofErr w:type="spellEnd"/>
            <w:r w:rsidRPr="00A955F5">
              <w:rPr>
                <w:rFonts w:ascii="Times New Roman" w:hAnsi="Times New Roman" w:cs="Times New Roman"/>
                <w:color w:val="000000"/>
              </w:rPr>
              <w:t>. 46°47'10.95"в.д.</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52509E" w:rsidRPr="00770089" w:rsidRDefault="0052509E" w:rsidP="00D60CCD">
            <w:pPr>
              <w:keepNext/>
              <w:jc w:val="center"/>
              <w:rPr>
                <w:rFonts w:ascii="Times New Roman" w:hAnsi="Times New Roman" w:cs="Times New Roman"/>
              </w:rPr>
            </w:pPr>
            <w:r w:rsidRPr="00770089">
              <w:rPr>
                <w:rFonts w:ascii="Times New Roman" w:hAnsi="Times New Roman" w:cs="Times New Roman"/>
              </w:rPr>
              <w:t>25</w:t>
            </w:r>
          </w:p>
        </w:tc>
      </w:tr>
    </w:tbl>
    <w:p w:rsidR="00C5124D" w:rsidRPr="00240C18" w:rsidRDefault="00C5124D"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0E0ACA" w:rsidRDefault="00CD6860"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w:t>
      </w:r>
      <w:r w:rsidR="000E0ACA">
        <w:rPr>
          <w:rFonts w:ascii="Times New Roman" w:hAnsi="Times New Roman" w:cs="Times New Roman"/>
          <w:sz w:val="24"/>
          <w:szCs w:val="24"/>
        </w:rPr>
        <w:t xml:space="preserve">ведения о рыбоводном участке, включая местоположение, площадь, границы, географическую карту и (или) схему рыбоводного участка, </w:t>
      </w:r>
      <w:r w:rsidR="00F07039">
        <w:rPr>
          <w:rFonts w:ascii="Times New Roman" w:hAnsi="Times New Roman" w:cs="Times New Roman"/>
          <w:sz w:val="24"/>
          <w:szCs w:val="24"/>
        </w:rPr>
        <w:t xml:space="preserve">минимальный объем объектов </w:t>
      </w:r>
      <w:proofErr w:type="spellStart"/>
      <w:r w:rsidR="00F07039">
        <w:rPr>
          <w:rFonts w:ascii="Times New Roman" w:hAnsi="Times New Roman" w:cs="Times New Roman"/>
          <w:sz w:val="24"/>
          <w:szCs w:val="24"/>
        </w:rPr>
        <w:t>аквакультуры</w:t>
      </w:r>
      <w:proofErr w:type="spellEnd"/>
      <w:r w:rsidR="00F07039">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w:t>
      </w:r>
      <w:r w:rsidR="000E0ACA">
        <w:rPr>
          <w:rFonts w:ascii="Times New Roman" w:hAnsi="Times New Roman" w:cs="Times New Roman"/>
          <w:sz w:val="24"/>
          <w:szCs w:val="24"/>
        </w:rPr>
        <w:t>в границах рыбоводного участка,</w:t>
      </w:r>
      <w:r w:rsidR="00F07039">
        <w:rPr>
          <w:rFonts w:ascii="Times New Roman" w:hAnsi="Times New Roman" w:cs="Times New Roman"/>
          <w:sz w:val="24"/>
          <w:szCs w:val="24"/>
        </w:rPr>
        <w:t xml:space="preserve"> определенный в соответс</w:t>
      </w:r>
      <w:r w:rsidR="00240C18">
        <w:rPr>
          <w:rFonts w:ascii="Times New Roman" w:hAnsi="Times New Roman" w:cs="Times New Roman"/>
          <w:sz w:val="24"/>
          <w:szCs w:val="24"/>
        </w:rPr>
        <w:t xml:space="preserve">твии с методикой, утвержденной </w:t>
      </w:r>
      <w:r w:rsidR="00F07039">
        <w:rPr>
          <w:rFonts w:ascii="Times New Roman" w:hAnsi="Times New Roman" w:cs="Times New Roman"/>
          <w:sz w:val="24"/>
          <w:szCs w:val="24"/>
        </w:rPr>
        <w:t>Министерством сельского хозяйства Российской Федерации,</w:t>
      </w:r>
      <w:r w:rsidR="000E0ACA">
        <w:rPr>
          <w:rFonts w:ascii="Times New Roman" w:hAnsi="Times New Roman" w:cs="Times New Roman"/>
          <w:sz w:val="24"/>
          <w:szCs w:val="24"/>
        </w:rPr>
        <w:t xml:space="preserve"> основания и условия, определяющие изъятие объектов </w:t>
      </w:r>
      <w:proofErr w:type="spellStart"/>
      <w:r w:rsidR="000E0ACA">
        <w:rPr>
          <w:rFonts w:ascii="Times New Roman" w:hAnsi="Times New Roman" w:cs="Times New Roman"/>
          <w:sz w:val="24"/>
          <w:szCs w:val="24"/>
        </w:rPr>
        <w:t>аквакультуры</w:t>
      </w:r>
      <w:proofErr w:type="spellEnd"/>
      <w:r w:rsidR="000E0ACA">
        <w:rPr>
          <w:rFonts w:ascii="Times New Roman" w:hAnsi="Times New Roman" w:cs="Times New Roman"/>
          <w:sz w:val="24"/>
          <w:szCs w:val="24"/>
        </w:rPr>
        <w:t xml:space="preserve"> из водных</w:t>
      </w:r>
      <w:proofErr w:type="gramEnd"/>
      <w:r w:rsidR="000E0ACA">
        <w:rPr>
          <w:rFonts w:ascii="Times New Roman" w:hAnsi="Times New Roman" w:cs="Times New Roman"/>
          <w:sz w:val="24"/>
          <w:szCs w:val="24"/>
        </w:rPr>
        <w:t xml:space="preserve"> объектов в границах рыбоводного участка, мероприятия, которые относятся к </w:t>
      </w:r>
      <w:proofErr w:type="spellStart"/>
      <w:r w:rsidR="000E0ACA">
        <w:rPr>
          <w:rFonts w:ascii="Times New Roman" w:hAnsi="Times New Roman" w:cs="Times New Roman"/>
          <w:sz w:val="24"/>
          <w:szCs w:val="24"/>
        </w:rPr>
        <w:t>рыбохозяйственной</w:t>
      </w:r>
      <w:proofErr w:type="spellEnd"/>
      <w:r w:rsidR="000E0ACA">
        <w:rPr>
          <w:rFonts w:ascii="Times New Roman" w:hAnsi="Times New Roman" w:cs="Times New Roman"/>
          <w:sz w:val="24"/>
          <w:szCs w:val="24"/>
        </w:rPr>
        <w:t xml:space="preserve"> мелиорации, планируемые к осуществлению рыбоводным хозяйством, а также ограничения, связанные </w:t>
      </w:r>
      <w:r w:rsidR="000E0ACA" w:rsidRPr="00AE464F">
        <w:rPr>
          <w:rFonts w:ascii="Times New Roman" w:hAnsi="Times New Roman" w:cs="Times New Roman"/>
          <w:sz w:val="24"/>
          <w:szCs w:val="24"/>
        </w:rPr>
        <w:t xml:space="preserve">с использованием рыбоводного участка указаны в </w:t>
      </w:r>
      <w:r w:rsidR="0028768C" w:rsidRPr="00AE464F">
        <w:rPr>
          <w:rFonts w:ascii="Times New Roman" w:hAnsi="Times New Roman" w:cs="Times New Roman"/>
          <w:sz w:val="24"/>
          <w:szCs w:val="24"/>
        </w:rPr>
        <w:t xml:space="preserve">Приложении № </w:t>
      </w:r>
      <w:r w:rsidR="00054BF5" w:rsidRPr="00AE464F">
        <w:rPr>
          <w:rFonts w:ascii="Times New Roman" w:hAnsi="Times New Roman" w:cs="Times New Roman"/>
          <w:sz w:val="24"/>
          <w:szCs w:val="24"/>
        </w:rPr>
        <w:t>1</w:t>
      </w:r>
      <w:r w:rsidR="009A4196" w:rsidRPr="00AE464F">
        <w:rPr>
          <w:rFonts w:ascii="Times New Roman" w:hAnsi="Times New Roman" w:cs="Times New Roman"/>
          <w:sz w:val="24"/>
          <w:szCs w:val="24"/>
        </w:rPr>
        <w:t>.</w:t>
      </w:r>
    </w:p>
    <w:p w:rsidR="00E85F1C"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59060B"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3.</w:t>
      </w:r>
      <w:r w:rsidR="0059060B" w:rsidRPr="0059060B">
        <w:rPr>
          <w:rFonts w:ascii="Times New Roman" w:hAnsi="Times New Roman" w:cs="Times New Roman"/>
          <w:b/>
          <w:sz w:val="24"/>
          <w:szCs w:val="24"/>
        </w:rPr>
        <w:t>Дата, время и место проведения конкурса:</w:t>
      </w:r>
    </w:p>
    <w:p w:rsidR="009A4196" w:rsidRDefault="0059060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Конкурс проводится</w:t>
      </w:r>
      <w:r w:rsidR="00AE464F" w:rsidRPr="00AE464F">
        <w:rPr>
          <w:rFonts w:ascii="Times New Roman" w:hAnsi="Times New Roman" w:cs="Times New Roman"/>
          <w:sz w:val="24"/>
          <w:szCs w:val="24"/>
        </w:rPr>
        <w:t xml:space="preserve"> </w:t>
      </w:r>
      <w:r w:rsidR="0052509E">
        <w:rPr>
          <w:rFonts w:ascii="Times New Roman" w:hAnsi="Times New Roman" w:cs="Times New Roman"/>
          <w:sz w:val="24"/>
          <w:szCs w:val="24"/>
        </w:rPr>
        <w:t>1 августа</w:t>
      </w:r>
      <w:r w:rsidR="00A34842" w:rsidRPr="0096492B">
        <w:rPr>
          <w:rFonts w:ascii="Times New Roman" w:hAnsi="Times New Roman" w:cs="Times New Roman"/>
          <w:sz w:val="24"/>
          <w:szCs w:val="24"/>
        </w:rPr>
        <w:t xml:space="preserve"> </w:t>
      </w:r>
      <w:r w:rsidR="00A673CD" w:rsidRPr="0096492B">
        <w:rPr>
          <w:rFonts w:ascii="Times New Roman" w:hAnsi="Times New Roman" w:cs="Times New Roman"/>
          <w:sz w:val="24"/>
          <w:szCs w:val="24"/>
        </w:rPr>
        <w:t>2019</w:t>
      </w:r>
      <w:r w:rsidR="009A4196" w:rsidRPr="0096492B">
        <w:rPr>
          <w:rFonts w:ascii="Times New Roman" w:hAnsi="Times New Roman" w:cs="Times New Roman"/>
          <w:sz w:val="24"/>
          <w:szCs w:val="24"/>
        </w:rPr>
        <w:t xml:space="preserve"> г</w:t>
      </w:r>
      <w:r w:rsidR="009A4196" w:rsidRPr="00870C6A">
        <w:rPr>
          <w:rFonts w:ascii="Times New Roman" w:hAnsi="Times New Roman" w:cs="Times New Roman"/>
          <w:sz w:val="24"/>
          <w:szCs w:val="24"/>
        </w:rPr>
        <w:t>ода</w:t>
      </w:r>
      <w:r w:rsidR="0052509E">
        <w:rPr>
          <w:rFonts w:ascii="Times New Roman" w:hAnsi="Times New Roman" w:cs="Times New Roman"/>
          <w:sz w:val="24"/>
          <w:szCs w:val="24"/>
        </w:rPr>
        <w:t xml:space="preserve"> с 10</w:t>
      </w:r>
      <w:r w:rsidR="009A4196" w:rsidRPr="00AE464F">
        <w:rPr>
          <w:rFonts w:ascii="Times New Roman" w:hAnsi="Times New Roman" w:cs="Times New Roman"/>
          <w:sz w:val="24"/>
          <w:szCs w:val="24"/>
        </w:rPr>
        <w:t xml:space="preserve"> часов 00 минут по адресу: </w:t>
      </w:r>
      <w:r w:rsidR="009A4196" w:rsidRPr="00AE464F">
        <w:rPr>
          <w:rFonts w:ascii="Times New Roman" w:hAnsi="Times New Roman" w:cs="Times New Roman"/>
          <w:b/>
          <w:i/>
          <w:sz w:val="24"/>
          <w:szCs w:val="24"/>
        </w:rPr>
        <w:t>г.</w:t>
      </w:r>
      <w:r w:rsidR="009A4196" w:rsidRPr="0045585D">
        <w:rPr>
          <w:rFonts w:ascii="Times New Roman" w:hAnsi="Times New Roman" w:cs="Times New Roman"/>
          <w:b/>
          <w:i/>
          <w:sz w:val="24"/>
          <w:szCs w:val="24"/>
        </w:rPr>
        <w:t xml:space="preserve"> Саратов, </w:t>
      </w:r>
      <w:r w:rsidR="007E2C8A">
        <w:rPr>
          <w:rFonts w:ascii="Times New Roman" w:hAnsi="Times New Roman" w:cs="Times New Roman"/>
          <w:b/>
          <w:i/>
          <w:sz w:val="24"/>
          <w:szCs w:val="24"/>
        </w:rPr>
        <w:t xml:space="preserve">                  пл</w:t>
      </w:r>
      <w:r w:rsidR="00C901F0" w:rsidRPr="00C901F0">
        <w:rPr>
          <w:rFonts w:ascii="Times New Roman" w:hAnsi="Times New Roman" w:cs="Times New Roman"/>
          <w:b/>
          <w:i/>
          <w:sz w:val="24"/>
          <w:szCs w:val="24"/>
        </w:rPr>
        <w:t xml:space="preserve">. </w:t>
      </w:r>
      <w:proofErr w:type="gramStart"/>
      <w:r w:rsidR="00C901F0" w:rsidRPr="00C901F0">
        <w:rPr>
          <w:rFonts w:ascii="Times New Roman" w:hAnsi="Times New Roman" w:cs="Times New Roman"/>
          <w:b/>
          <w:i/>
          <w:sz w:val="24"/>
          <w:szCs w:val="24"/>
        </w:rPr>
        <w:t>Театральная</w:t>
      </w:r>
      <w:proofErr w:type="gramEnd"/>
      <w:r w:rsidR="00C901F0" w:rsidRPr="00C901F0">
        <w:rPr>
          <w:rFonts w:ascii="Times New Roman" w:hAnsi="Times New Roman" w:cs="Times New Roman"/>
          <w:b/>
          <w:i/>
          <w:sz w:val="24"/>
          <w:szCs w:val="24"/>
        </w:rPr>
        <w:t>, 3д</w:t>
      </w:r>
      <w:r w:rsidR="009A4196" w:rsidRPr="0045585D">
        <w:rPr>
          <w:rFonts w:ascii="Times New Roman" w:hAnsi="Times New Roman" w:cs="Times New Roman"/>
          <w:b/>
          <w:i/>
          <w:sz w:val="24"/>
          <w:szCs w:val="24"/>
        </w:rPr>
        <w:t>.</w:t>
      </w:r>
    </w:p>
    <w:p w:rsidR="0079348A" w:rsidRDefault="0079348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59060B"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4.</w:t>
      </w:r>
      <w:r w:rsidR="0059060B" w:rsidRPr="0059060B">
        <w:rPr>
          <w:rFonts w:ascii="Times New Roman" w:hAnsi="Times New Roman" w:cs="Times New Roman"/>
          <w:b/>
          <w:sz w:val="24"/>
          <w:szCs w:val="24"/>
        </w:rPr>
        <w:t>Место, порядок, дата и время начала и окончания подачи заявок об участии в конкурсе:</w:t>
      </w:r>
    </w:p>
    <w:p w:rsidR="00B96501" w:rsidRPr="00980D40" w:rsidRDefault="00AE427D"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054BF5">
        <w:rPr>
          <w:rFonts w:ascii="Times New Roman" w:hAnsi="Times New Roman" w:cs="Times New Roman"/>
          <w:sz w:val="24"/>
          <w:szCs w:val="24"/>
        </w:rPr>
        <w:t xml:space="preserve">, </w:t>
      </w:r>
      <w:r w:rsidR="00054BF5" w:rsidRPr="0013758D">
        <w:rPr>
          <w:rFonts w:ascii="Times New Roman" w:hAnsi="Times New Roman" w:cs="Times New Roman"/>
          <w:sz w:val="24"/>
          <w:szCs w:val="24"/>
        </w:rPr>
        <w:t>подписанного усиленной квалифицированной электронной подписью</w:t>
      </w:r>
      <w:r w:rsidR="001E1569">
        <w:rPr>
          <w:rFonts w:ascii="Times New Roman" w:hAnsi="Times New Roman" w:cs="Times New Roman"/>
          <w:sz w:val="24"/>
          <w:szCs w:val="24"/>
        </w:rPr>
        <w:t xml:space="preserve">. </w:t>
      </w:r>
      <w:r w:rsidR="00B96501" w:rsidRPr="00980D40">
        <w:rPr>
          <w:rFonts w:ascii="Times New Roman" w:hAnsi="Times New Roman" w:cs="Times New Roman"/>
          <w:sz w:val="24"/>
          <w:szCs w:val="24"/>
        </w:rPr>
        <w:t>Заявки оформляются по</w:t>
      </w:r>
      <w:r w:rsidR="00B96501">
        <w:rPr>
          <w:rFonts w:ascii="Times New Roman" w:hAnsi="Times New Roman" w:cs="Times New Roman"/>
          <w:sz w:val="24"/>
          <w:szCs w:val="24"/>
        </w:rPr>
        <w:t xml:space="preserve"> форме, установленной конкурсной</w:t>
      </w:r>
      <w:r w:rsidR="00B96501"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1932AA" w:rsidRPr="0016090D"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844593">
        <w:rPr>
          <w:rFonts w:ascii="Times New Roman" w:hAnsi="Times New Roman" w:cs="Times New Roman"/>
          <w:b/>
          <w:sz w:val="24"/>
          <w:szCs w:val="24"/>
          <w:u w:val="single"/>
        </w:rPr>
        <w:t>Заявки на участие в конкурсе подаются</w:t>
      </w:r>
      <w:r w:rsidR="00AE464F" w:rsidRPr="00844593">
        <w:rPr>
          <w:rFonts w:ascii="Times New Roman" w:hAnsi="Times New Roman" w:cs="Times New Roman"/>
          <w:b/>
          <w:sz w:val="24"/>
          <w:szCs w:val="24"/>
          <w:u w:val="single"/>
        </w:rPr>
        <w:t xml:space="preserve"> </w:t>
      </w:r>
      <w:r w:rsidR="009A4196" w:rsidRPr="00844593">
        <w:rPr>
          <w:rFonts w:ascii="Times New Roman" w:hAnsi="Times New Roman" w:cs="Times New Roman"/>
          <w:sz w:val="24"/>
          <w:szCs w:val="24"/>
        </w:rPr>
        <w:t>с 10:00 (местное время)</w:t>
      </w:r>
      <w:r w:rsidR="002D5FD7" w:rsidRPr="00844593">
        <w:rPr>
          <w:rFonts w:ascii="Times New Roman" w:hAnsi="Times New Roman" w:cs="Times New Roman"/>
          <w:sz w:val="24"/>
          <w:szCs w:val="24"/>
        </w:rPr>
        <w:t xml:space="preserve"> </w:t>
      </w:r>
      <w:r w:rsidR="0052509E">
        <w:rPr>
          <w:rFonts w:ascii="Times New Roman" w:hAnsi="Times New Roman" w:cs="Times New Roman"/>
          <w:sz w:val="24"/>
          <w:szCs w:val="24"/>
        </w:rPr>
        <w:t>29 июня</w:t>
      </w:r>
      <w:r w:rsidR="007E5551" w:rsidRPr="00493B78">
        <w:rPr>
          <w:rFonts w:ascii="Times New Roman" w:hAnsi="Times New Roman" w:cs="Times New Roman"/>
          <w:sz w:val="24"/>
          <w:szCs w:val="24"/>
        </w:rPr>
        <w:t xml:space="preserve"> </w:t>
      </w:r>
      <w:r w:rsidR="0096492B" w:rsidRPr="00493B78">
        <w:rPr>
          <w:rFonts w:ascii="Times New Roman" w:hAnsi="Times New Roman" w:cs="Times New Roman"/>
          <w:sz w:val="24"/>
          <w:szCs w:val="24"/>
        </w:rPr>
        <w:t>2019</w:t>
      </w:r>
      <w:r w:rsidR="009A4196" w:rsidRPr="00844593">
        <w:rPr>
          <w:rFonts w:ascii="Times New Roman" w:hAnsi="Times New Roman" w:cs="Times New Roman"/>
          <w:sz w:val="24"/>
          <w:szCs w:val="24"/>
        </w:rPr>
        <w:t xml:space="preserve"> года до </w:t>
      </w:r>
      <w:r w:rsidR="0052509E">
        <w:rPr>
          <w:rFonts w:ascii="Times New Roman" w:hAnsi="Times New Roman" w:cs="Times New Roman"/>
          <w:sz w:val="24"/>
          <w:szCs w:val="24"/>
        </w:rPr>
        <w:t>10</w:t>
      </w:r>
      <w:r w:rsidR="009A4196" w:rsidRPr="0038587F">
        <w:rPr>
          <w:rFonts w:ascii="Times New Roman" w:hAnsi="Times New Roman" w:cs="Times New Roman"/>
          <w:sz w:val="24"/>
          <w:szCs w:val="24"/>
        </w:rPr>
        <w:t xml:space="preserve">:00 (местное время) </w:t>
      </w:r>
      <w:r w:rsidR="0052509E">
        <w:rPr>
          <w:rFonts w:ascii="Times New Roman" w:hAnsi="Times New Roman" w:cs="Times New Roman"/>
          <w:sz w:val="24"/>
          <w:szCs w:val="24"/>
        </w:rPr>
        <w:t xml:space="preserve">1 августа </w:t>
      </w:r>
      <w:r w:rsidR="00A673CD" w:rsidRPr="0096492B">
        <w:rPr>
          <w:rFonts w:ascii="Times New Roman" w:hAnsi="Times New Roman" w:cs="Times New Roman"/>
          <w:sz w:val="24"/>
          <w:szCs w:val="24"/>
        </w:rPr>
        <w:t>2019</w:t>
      </w:r>
      <w:r w:rsidR="009A4196" w:rsidRPr="0096492B">
        <w:rPr>
          <w:rFonts w:ascii="Times New Roman" w:hAnsi="Times New Roman" w:cs="Times New Roman"/>
          <w:sz w:val="24"/>
          <w:szCs w:val="24"/>
        </w:rPr>
        <w:t xml:space="preserve"> г.,</w:t>
      </w:r>
      <w:r w:rsidR="009A4196" w:rsidRPr="00C46FCE">
        <w:rPr>
          <w:rFonts w:ascii="Times New Roman" w:hAnsi="Times New Roman" w:cs="Times New Roman"/>
          <w:sz w:val="24"/>
          <w:szCs w:val="24"/>
        </w:rPr>
        <w:t xml:space="preserve"> </w:t>
      </w:r>
      <w:r w:rsidR="001932AA" w:rsidRPr="00C46FCE">
        <w:rPr>
          <w:rFonts w:ascii="Times New Roman" w:hAnsi="Times New Roman" w:cs="Times New Roman"/>
          <w:sz w:val="24"/>
          <w:szCs w:val="24"/>
        </w:rPr>
        <w:t>по адресу</w:t>
      </w:r>
      <w:r w:rsidR="001932AA" w:rsidRPr="0038587F">
        <w:rPr>
          <w:rFonts w:ascii="Times New Roman" w:hAnsi="Times New Roman" w:cs="Times New Roman"/>
          <w:sz w:val="24"/>
          <w:szCs w:val="24"/>
        </w:rPr>
        <w:t xml:space="preserve">: г. Саратов, </w:t>
      </w:r>
      <w:r w:rsidR="007E2C8A">
        <w:rPr>
          <w:rFonts w:ascii="Times New Roman" w:hAnsi="Times New Roman" w:cs="Times New Roman"/>
          <w:sz w:val="24"/>
          <w:szCs w:val="24"/>
        </w:rPr>
        <w:t>пл</w:t>
      </w:r>
      <w:r w:rsidR="001932AA" w:rsidRPr="0038587F">
        <w:rPr>
          <w:rFonts w:ascii="Times New Roman" w:hAnsi="Times New Roman" w:cs="Times New Roman"/>
          <w:sz w:val="24"/>
          <w:szCs w:val="24"/>
        </w:rPr>
        <w:t>. Театральная, 3д Волго-</w:t>
      </w:r>
      <w:r w:rsidR="001932AA" w:rsidRPr="000F04B9">
        <w:rPr>
          <w:rFonts w:ascii="Times New Roman" w:hAnsi="Times New Roman" w:cs="Times New Roman"/>
          <w:sz w:val="24"/>
          <w:szCs w:val="24"/>
        </w:rPr>
        <w:t xml:space="preserve">Каспийское территориальное управление Федерального агентства по рыболовству или </w:t>
      </w:r>
      <w:r w:rsidR="001932AA">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w:t>
      </w:r>
      <w:r w:rsidR="001932AA" w:rsidRPr="000F04B9">
        <w:rPr>
          <w:rFonts w:ascii="Times New Roman" w:hAnsi="Times New Roman" w:cs="Times New Roman"/>
          <w:sz w:val="24"/>
          <w:szCs w:val="24"/>
        </w:rPr>
        <w:t>на адрес электронной почты:</w:t>
      </w:r>
      <w:hyperlink r:id="rId8" w:history="1">
        <w:r w:rsidR="001932AA" w:rsidRPr="000F04B9">
          <w:rPr>
            <w:rStyle w:val="a7"/>
            <w:rFonts w:ascii="Times New Roman" w:hAnsi="Times New Roman" w:cs="Times New Roman"/>
            <w:sz w:val="24"/>
            <w:szCs w:val="24"/>
            <w:lang w:val="en-US"/>
          </w:rPr>
          <w:t>vktu</w:t>
        </w:r>
        <w:r w:rsidR="001932AA" w:rsidRPr="000F04B9">
          <w:rPr>
            <w:rStyle w:val="a7"/>
            <w:rFonts w:ascii="Times New Roman" w:hAnsi="Times New Roman" w:cs="Times New Roman"/>
            <w:sz w:val="24"/>
            <w:szCs w:val="24"/>
          </w:rPr>
          <w:t>.</w:t>
        </w:r>
        <w:r w:rsidR="001932AA" w:rsidRPr="000F04B9">
          <w:rPr>
            <w:rStyle w:val="a7"/>
            <w:rFonts w:ascii="Times New Roman" w:hAnsi="Times New Roman" w:cs="Times New Roman"/>
            <w:sz w:val="24"/>
            <w:szCs w:val="24"/>
            <w:lang w:val="en-US"/>
          </w:rPr>
          <w:t>torgi</w:t>
        </w:r>
        <w:r w:rsidR="001932AA" w:rsidRPr="000F04B9">
          <w:rPr>
            <w:rStyle w:val="a7"/>
            <w:rFonts w:ascii="Times New Roman" w:hAnsi="Times New Roman" w:cs="Times New Roman"/>
            <w:sz w:val="24"/>
            <w:szCs w:val="24"/>
          </w:rPr>
          <w:t>@</w:t>
        </w:r>
        <w:r w:rsidR="001932AA" w:rsidRPr="000F04B9">
          <w:rPr>
            <w:rStyle w:val="a7"/>
            <w:rFonts w:ascii="Times New Roman" w:hAnsi="Times New Roman" w:cs="Times New Roman"/>
            <w:sz w:val="24"/>
            <w:szCs w:val="24"/>
            <w:lang w:val="en-US"/>
          </w:rPr>
          <w:t>mail</w:t>
        </w:r>
        <w:r w:rsidR="001932AA" w:rsidRPr="000F04B9">
          <w:rPr>
            <w:rStyle w:val="a7"/>
            <w:rFonts w:ascii="Times New Roman" w:hAnsi="Times New Roman" w:cs="Times New Roman"/>
            <w:sz w:val="24"/>
            <w:szCs w:val="24"/>
          </w:rPr>
          <w:t>.</w:t>
        </w:r>
        <w:r w:rsidR="001932AA" w:rsidRPr="000F04B9">
          <w:rPr>
            <w:rStyle w:val="a7"/>
            <w:rFonts w:ascii="Times New Roman" w:hAnsi="Times New Roman" w:cs="Times New Roman"/>
            <w:sz w:val="24"/>
            <w:szCs w:val="24"/>
            <w:lang w:val="en-US"/>
          </w:rPr>
          <w:t>ru</w:t>
        </w:r>
      </w:hyperlink>
      <w:proofErr w:type="gramEnd"/>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Заявки на участие в конкурсе</w:t>
      </w:r>
      <w:r w:rsidR="00DF16CB">
        <w:rPr>
          <w:rFonts w:ascii="Times New Roman" w:hAnsi="Times New Roman" w:cs="Times New Roman"/>
          <w:sz w:val="24"/>
          <w:szCs w:val="24"/>
        </w:rPr>
        <w:t xml:space="preserve"> </w:t>
      </w:r>
      <w:r w:rsidR="00AE427D" w:rsidRPr="00AE427D">
        <w:rPr>
          <w:rFonts w:ascii="Times New Roman" w:hAnsi="Times New Roman" w:cs="Times New Roman"/>
          <w:sz w:val="24"/>
          <w:szCs w:val="24"/>
        </w:rPr>
        <w:t xml:space="preserve">в письменной форме </w:t>
      </w:r>
      <w:r w:rsidRPr="00980D40">
        <w:rPr>
          <w:rFonts w:ascii="Times New Roman" w:hAnsi="Times New Roman" w:cs="Times New Roman"/>
          <w:sz w:val="24"/>
          <w:szCs w:val="24"/>
        </w:rPr>
        <w:t>принимаются в рабочие дни: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8E7326">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8E7326">
        <w:rPr>
          <w:rFonts w:ascii="Times New Roman" w:hAnsi="Times New Roman" w:cs="Times New Roman"/>
          <w:sz w:val="24"/>
          <w:szCs w:val="24"/>
        </w:rPr>
        <w:t>2</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до 1</w:t>
      </w:r>
      <w:r w:rsidR="008E7326">
        <w:rPr>
          <w:rFonts w:ascii="Times New Roman" w:hAnsi="Times New Roman" w:cs="Times New Roman"/>
          <w:sz w:val="24"/>
          <w:szCs w:val="24"/>
        </w:rPr>
        <w:t>3</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AE464F">
        <w:rPr>
          <w:rFonts w:ascii="Times New Roman" w:hAnsi="Times New Roman" w:cs="Times New Roman"/>
          <w:sz w:val="24"/>
          <w:szCs w:val="24"/>
        </w:rPr>
        <w:t xml:space="preserve"> </w:t>
      </w:r>
      <w:r w:rsidRPr="00980D40">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AE464F" w:rsidRDefault="00D06AB7"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w:t>
      </w:r>
      <w:r w:rsidR="00A673CD">
        <w:rPr>
          <w:rFonts w:ascii="Times New Roman" w:eastAsia="Times New Roman" w:hAnsi="Times New Roman" w:cs="Times New Roman"/>
          <w:color w:val="000000"/>
          <w:sz w:val="24"/>
          <w:szCs w:val="24"/>
        </w:rPr>
        <w:t>и и открытия доступа к заявкам</w:t>
      </w:r>
      <w:r w:rsidR="00A673CD" w:rsidRPr="00C46FCE">
        <w:rPr>
          <w:rFonts w:ascii="Times New Roman" w:eastAsia="Times New Roman" w:hAnsi="Times New Roman" w:cs="Times New Roman"/>
          <w:color w:val="000000"/>
          <w:sz w:val="24"/>
          <w:szCs w:val="24"/>
        </w:rPr>
        <w:t>:</w:t>
      </w:r>
      <w:r w:rsidR="0038587F" w:rsidRPr="00C46FCE">
        <w:rPr>
          <w:rFonts w:ascii="Times New Roman" w:eastAsia="Times New Roman" w:hAnsi="Times New Roman" w:cs="Times New Roman"/>
          <w:color w:val="000000"/>
          <w:sz w:val="24"/>
          <w:szCs w:val="24"/>
        </w:rPr>
        <w:t xml:space="preserve"> </w:t>
      </w:r>
      <w:r w:rsidR="0052509E">
        <w:rPr>
          <w:rFonts w:ascii="Times New Roman" w:eastAsia="Times New Roman" w:hAnsi="Times New Roman" w:cs="Times New Roman"/>
          <w:color w:val="000000"/>
          <w:sz w:val="24"/>
          <w:szCs w:val="24"/>
        </w:rPr>
        <w:t>1 августа</w:t>
      </w:r>
      <w:r w:rsidR="007E5551">
        <w:rPr>
          <w:rFonts w:ascii="Times New Roman" w:eastAsia="Times New Roman" w:hAnsi="Times New Roman" w:cs="Times New Roman"/>
          <w:color w:val="000000"/>
          <w:sz w:val="24"/>
          <w:szCs w:val="24"/>
        </w:rPr>
        <w:t xml:space="preserve"> </w:t>
      </w:r>
      <w:r w:rsidR="00A673CD" w:rsidRPr="00C46FCE">
        <w:rPr>
          <w:rFonts w:ascii="Times New Roman" w:eastAsia="Times New Roman" w:hAnsi="Times New Roman" w:cs="Times New Roman"/>
          <w:color w:val="000000"/>
          <w:sz w:val="24"/>
          <w:szCs w:val="24"/>
        </w:rPr>
        <w:t>2019</w:t>
      </w:r>
      <w:r w:rsidR="009A4196" w:rsidRPr="00C46FCE">
        <w:rPr>
          <w:rFonts w:ascii="Times New Roman" w:eastAsia="Times New Roman" w:hAnsi="Times New Roman" w:cs="Times New Roman"/>
          <w:color w:val="000000"/>
          <w:sz w:val="24"/>
          <w:szCs w:val="24"/>
        </w:rPr>
        <w:t xml:space="preserve"> г. в</w:t>
      </w:r>
      <w:r w:rsidR="009A4196" w:rsidRPr="00AE464F">
        <w:rPr>
          <w:rFonts w:ascii="Times New Roman" w:eastAsia="Times New Roman" w:hAnsi="Times New Roman" w:cs="Times New Roman"/>
          <w:color w:val="000000"/>
          <w:sz w:val="24"/>
          <w:szCs w:val="24"/>
        </w:rPr>
        <w:t xml:space="preserve"> </w:t>
      </w:r>
      <w:r w:rsidR="0096492B">
        <w:rPr>
          <w:rFonts w:ascii="Times New Roman" w:eastAsia="Times New Roman" w:hAnsi="Times New Roman" w:cs="Times New Roman"/>
          <w:color w:val="000000"/>
          <w:sz w:val="24"/>
          <w:szCs w:val="24"/>
        </w:rPr>
        <w:t xml:space="preserve">          </w:t>
      </w:r>
      <w:r w:rsidR="0052509E">
        <w:rPr>
          <w:rFonts w:ascii="Times New Roman" w:eastAsia="Times New Roman" w:hAnsi="Times New Roman" w:cs="Times New Roman"/>
          <w:color w:val="000000"/>
          <w:sz w:val="24"/>
          <w:szCs w:val="24"/>
        </w:rPr>
        <w:t xml:space="preserve">   10</w:t>
      </w:r>
      <w:r w:rsidR="009A4196" w:rsidRPr="00AE464F">
        <w:rPr>
          <w:rFonts w:ascii="Times New Roman" w:eastAsia="Times New Roman" w:hAnsi="Times New Roman" w:cs="Times New Roman"/>
          <w:color w:val="000000"/>
          <w:sz w:val="24"/>
          <w:szCs w:val="24"/>
        </w:rPr>
        <w:t xml:space="preserve"> часов 00 минут (время местное)</w:t>
      </w:r>
      <w:r w:rsidR="00AE464F">
        <w:rPr>
          <w:rFonts w:ascii="Times New Roman" w:eastAsia="Times New Roman" w:hAnsi="Times New Roman" w:cs="Times New Roman"/>
          <w:color w:val="000000"/>
          <w:sz w:val="24"/>
          <w:szCs w:val="24"/>
        </w:rPr>
        <w:t xml:space="preserve">, которая состоится по адресу: </w:t>
      </w:r>
      <w:r w:rsidR="00AE464F" w:rsidRPr="0045585D">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Театральная, 3д</w:t>
      </w:r>
      <w:r w:rsidR="007A795F" w:rsidRPr="0045585D">
        <w:rPr>
          <w:rFonts w:ascii="Times New Roman" w:hAnsi="Times New Roman" w:cs="Times New Roman"/>
          <w:b/>
          <w:i/>
          <w:sz w:val="24"/>
          <w:szCs w:val="24"/>
        </w:rPr>
        <w:t>.</w:t>
      </w:r>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Заявка об участии в конкурсе, полученная после дня окончания приема таких заявок, не рассматривается и в тот же день возвращается заявителю.</w:t>
      </w:r>
    </w:p>
    <w:p w:rsidR="000E0ACA"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0E0ACA" w:rsidRPr="00B96501">
        <w:rPr>
          <w:rFonts w:ascii="Times New Roman" w:hAnsi="Times New Roman" w:cs="Times New Roman"/>
          <w:b/>
          <w:sz w:val="24"/>
          <w:szCs w:val="24"/>
        </w:rPr>
        <w:t>Договор пользования рыбоводным участком будет заключен с победителе</w:t>
      </w:r>
      <w:r w:rsidR="00DB2FB7">
        <w:rPr>
          <w:rFonts w:ascii="Times New Roman" w:hAnsi="Times New Roman" w:cs="Times New Roman"/>
          <w:b/>
          <w:sz w:val="24"/>
          <w:szCs w:val="24"/>
        </w:rPr>
        <w:t xml:space="preserve">м конкурса со сроком действия </w:t>
      </w:r>
      <w:r w:rsidR="00340744" w:rsidRPr="00340744">
        <w:rPr>
          <w:rFonts w:ascii="Times New Roman" w:hAnsi="Times New Roman" w:cs="Times New Roman"/>
          <w:b/>
          <w:sz w:val="24"/>
          <w:szCs w:val="24"/>
        </w:rPr>
        <w:t>2</w:t>
      </w:r>
      <w:r w:rsidR="00DB2FB7" w:rsidRPr="00340744">
        <w:rPr>
          <w:rFonts w:ascii="Times New Roman" w:hAnsi="Times New Roman" w:cs="Times New Roman"/>
          <w:b/>
          <w:sz w:val="24"/>
          <w:szCs w:val="24"/>
        </w:rPr>
        <w:t>5</w:t>
      </w:r>
      <w:r w:rsidR="000E0ACA" w:rsidRPr="00340744">
        <w:rPr>
          <w:rFonts w:ascii="Times New Roman" w:hAnsi="Times New Roman" w:cs="Times New Roman"/>
          <w:b/>
          <w:sz w:val="24"/>
          <w:szCs w:val="24"/>
        </w:rPr>
        <w:t xml:space="preserve"> лет.</w:t>
      </w:r>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96501"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6.</w:t>
      </w:r>
      <w:r w:rsidR="00B96501">
        <w:rPr>
          <w:rFonts w:ascii="Times New Roman" w:hAnsi="Times New Roman" w:cs="Times New Roman"/>
          <w:b/>
          <w:sz w:val="24"/>
          <w:szCs w:val="24"/>
        </w:rPr>
        <w:t>Требования к заявителям:</w:t>
      </w:r>
    </w:p>
    <w:p w:rsidR="00B96501" w:rsidRPr="00980D40" w:rsidRDefault="00B96501" w:rsidP="0079516C">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DF16CB">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B96501"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 отсутствие решения суда о досрочном расторжении аналогичного договора с заявителем </w:t>
      </w:r>
      <w:r w:rsidRPr="00980D40">
        <w:rPr>
          <w:rFonts w:ascii="Times New Roman" w:hAnsi="Times New Roman" w:cs="Times New Roman"/>
          <w:sz w:val="24"/>
          <w:szCs w:val="24"/>
        </w:rPr>
        <w:lastRenderedPageBreak/>
        <w:t>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EC205A">
        <w:rPr>
          <w:rFonts w:ascii="Times New Roman" w:hAnsi="Times New Roman" w:cs="Times New Roman"/>
          <w:sz w:val="24"/>
          <w:szCs w:val="24"/>
        </w:rPr>
        <w:t xml:space="preserve">Федеральным </w:t>
      </w:r>
      <w:hyperlink r:id="rId9" w:history="1">
        <w:r w:rsidRPr="00EC205A">
          <w:rPr>
            <w:rFonts w:ascii="Times New Roman" w:hAnsi="Times New Roman" w:cs="Times New Roman"/>
            <w:sz w:val="24"/>
            <w:szCs w:val="24"/>
          </w:rPr>
          <w:t>законом</w:t>
        </w:r>
      </w:hyperlink>
      <w:r w:rsidR="00DF16CB">
        <w:rPr>
          <w:rFonts w:ascii="Times New Roman" w:hAnsi="Times New Roman" w:cs="Times New Roman"/>
          <w:sz w:val="24"/>
          <w:szCs w:val="24"/>
        </w:rPr>
        <w:t xml:space="preserve"> </w:t>
      </w:r>
      <w:r w:rsidR="00EC205A">
        <w:rPr>
          <w:rFonts w:ascii="Times New Roman" w:hAnsi="Times New Roman" w:cs="Times New Roman"/>
          <w:sz w:val="24"/>
          <w:szCs w:val="24"/>
        </w:rPr>
        <w:t>«</w:t>
      </w:r>
      <w:r>
        <w:rPr>
          <w:rFonts w:ascii="Times New Roman" w:hAnsi="Times New Roman" w:cs="Times New Roman"/>
          <w:sz w:val="24"/>
          <w:szCs w:val="24"/>
        </w:rPr>
        <w:t>О защите конкуренции</w:t>
      </w:r>
      <w:r w:rsidR="00EC205A">
        <w:rPr>
          <w:rFonts w:ascii="Times New Roman" w:hAnsi="Times New Roman" w:cs="Times New Roman"/>
          <w:sz w:val="24"/>
          <w:szCs w:val="24"/>
        </w:rPr>
        <w:t>»</w:t>
      </w:r>
      <w:r>
        <w:rPr>
          <w:rFonts w:ascii="Times New Roman" w:hAnsi="Times New Roman" w:cs="Times New Roman"/>
          <w:sz w:val="24"/>
          <w:szCs w:val="24"/>
        </w:rPr>
        <w:t>. Комиссия вправе на любой стадии торгов проверять факт вхождения заявителя в состав группы лиц.</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B96501"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7.</w:t>
      </w:r>
      <w:r w:rsidR="00B96501">
        <w:rPr>
          <w:rFonts w:ascii="Times New Roman" w:hAnsi="Times New Roman" w:cs="Times New Roman"/>
          <w:b/>
          <w:sz w:val="24"/>
          <w:szCs w:val="24"/>
        </w:rPr>
        <w:t>Критерии оценки и сопоставления заявок об участии в конкурсе:</w:t>
      </w:r>
    </w:p>
    <w:p w:rsidR="00B96501" w:rsidRPr="00797280"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96501" w:rsidRPr="00797280">
        <w:rPr>
          <w:rFonts w:ascii="Times New Roman" w:eastAsia="Times New Roman" w:hAnsi="Times New Roman" w:cs="Times New Roman"/>
          <w:color w:val="000000"/>
          <w:sz w:val="24"/>
          <w:szCs w:val="24"/>
        </w:rPr>
        <w:t xml:space="preserve">) объемы (в тоннах) разведения и (или) содержания, выращивания объектов </w:t>
      </w:r>
      <w:proofErr w:type="spellStart"/>
      <w:r w:rsidR="00B96501" w:rsidRPr="00797280">
        <w:rPr>
          <w:rFonts w:ascii="Times New Roman" w:eastAsia="Times New Roman" w:hAnsi="Times New Roman" w:cs="Times New Roman"/>
          <w:color w:val="000000"/>
          <w:sz w:val="24"/>
          <w:szCs w:val="24"/>
        </w:rPr>
        <w:t>аквакультуры</w:t>
      </w:r>
      <w:proofErr w:type="spellEnd"/>
      <w:r w:rsidR="00B96501" w:rsidRPr="00797280">
        <w:rPr>
          <w:rFonts w:ascii="Times New Roman" w:eastAsia="Times New Roman" w:hAnsi="Times New Roman" w:cs="Times New Roman"/>
          <w:color w:val="000000"/>
          <w:sz w:val="24"/>
          <w:szCs w:val="24"/>
        </w:rPr>
        <w:t xml:space="preserve">,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 xml:space="preserve"> содержания, выращивания объектов </w:t>
      </w:r>
      <w:proofErr w:type="spellStart"/>
      <w:r w:rsidR="00B96501" w:rsidRPr="00797280">
        <w:rPr>
          <w:rFonts w:ascii="Times New Roman" w:eastAsia="Times New Roman" w:hAnsi="Times New Roman" w:cs="Times New Roman"/>
          <w:color w:val="000000"/>
          <w:sz w:val="24"/>
          <w:szCs w:val="24"/>
        </w:rPr>
        <w:t>аквакультуры</w:t>
      </w:r>
      <w:proofErr w:type="spellEnd"/>
      <w:r w:rsidR="00B96501" w:rsidRPr="00797280">
        <w:rPr>
          <w:rFonts w:ascii="Times New Roman" w:eastAsia="Times New Roman" w:hAnsi="Times New Roman" w:cs="Times New Roman"/>
          <w:color w:val="000000"/>
          <w:sz w:val="24"/>
          <w:szCs w:val="24"/>
        </w:rPr>
        <w:t>, значение этого критерия оценки устанавливается в конкурсной документации с применением коэффициента, равного нулю);</w:t>
      </w:r>
    </w:p>
    <w:p w:rsidR="00B96501" w:rsidRPr="00797280"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00B96501" w:rsidRPr="00797280">
        <w:rPr>
          <w:rFonts w:ascii="Times New Roman" w:eastAsia="Times New Roman" w:hAnsi="Times New Roman" w:cs="Times New Roman"/>
          <w:color w:val="000000"/>
          <w:sz w:val="24"/>
          <w:szCs w:val="24"/>
        </w:rPr>
        <w:t xml:space="preserve">) планируемый объем (в тоннах) разведения  и (или) содержания, выращивания, а также изъятия объектов </w:t>
      </w:r>
      <w:proofErr w:type="spellStart"/>
      <w:r w:rsidR="00B96501" w:rsidRPr="00797280">
        <w:rPr>
          <w:rFonts w:ascii="Times New Roman" w:eastAsia="Times New Roman" w:hAnsi="Times New Roman" w:cs="Times New Roman"/>
          <w:color w:val="000000"/>
          <w:sz w:val="24"/>
          <w:szCs w:val="24"/>
        </w:rPr>
        <w:t>аквакультуры</w:t>
      </w:r>
      <w:proofErr w:type="spellEnd"/>
      <w:r w:rsidR="00B96501" w:rsidRPr="00797280">
        <w:rPr>
          <w:rFonts w:ascii="Times New Roman" w:eastAsia="Times New Roman" w:hAnsi="Times New Roman" w:cs="Times New Roman"/>
          <w:color w:val="000000"/>
          <w:sz w:val="24"/>
          <w:szCs w:val="24"/>
        </w:rPr>
        <w:t xml:space="preserve"> на </w:t>
      </w:r>
      <w:proofErr w:type="gramStart"/>
      <w:r w:rsidR="00B96501" w:rsidRPr="00797280">
        <w:rPr>
          <w:rFonts w:ascii="Times New Roman" w:eastAsia="Times New Roman" w:hAnsi="Times New Roman" w:cs="Times New Roman"/>
          <w:color w:val="000000"/>
          <w:sz w:val="24"/>
          <w:szCs w:val="24"/>
        </w:rPr>
        <w:t>выставленном</w:t>
      </w:r>
      <w:proofErr w:type="gramEnd"/>
      <w:r w:rsidR="00B96501" w:rsidRPr="00797280">
        <w:rPr>
          <w:rFonts w:ascii="Times New Roman" w:eastAsia="Times New Roman" w:hAnsi="Times New Roman" w:cs="Times New Roman"/>
          <w:color w:val="000000"/>
          <w:sz w:val="24"/>
          <w:szCs w:val="24"/>
        </w:rPr>
        <w:t xml:space="preserve"> на конкурс рыбоводном участке</w:t>
      </w:r>
      <w:r w:rsidR="00DF16CB">
        <w:rPr>
          <w:rFonts w:ascii="Times New Roman" w:eastAsia="Times New Roman" w:hAnsi="Times New Roman" w:cs="Times New Roman"/>
          <w:color w:val="000000"/>
          <w:sz w:val="24"/>
          <w:szCs w:val="24"/>
        </w:rPr>
        <w:t xml:space="preserve">, который должен быть не меньше минимального объема объектов </w:t>
      </w:r>
      <w:proofErr w:type="spellStart"/>
      <w:r w:rsidR="00DF16CB">
        <w:rPr>
          <w:rFonts w:ascii="Times New Roman" w:eastAsia="Times New Roman" w:hAnsi="Times New Roman" w:cs="Times New Roman"/>
          <w:color w:val="000000"/>
          <w:sz w:val="24"/>
          <w:szCs w:val="24"/>
        </w:rPr>
        <w:t>аквакультуры</w:t>
      </w:r>
      <w:proofErr w:type="spellEnd"/>
      <w:r w:rsidR="00DF16CB">
        <w:rPr>
          <w:rFonts w:ascii="Times New Roman" w:eastAsia="Times New Roman" w:hAnsi="Times New Roman" w:cs="Times New Roman"/>
          <w:color w:val="000000"/>
          <w:sz w:val="24"/>
          <w:szCs w:val="24"/>
        </w:rPr>
        <w:t>, предусмотренного пунктом 2. извещения о проведении конкурса</w:t>
      </w:r>
      <w:r w:rsidR="00B96501" w:rsidRPr="00797280">
        <w:rPr>
          <w:rFonts w:ascii="Times New Roman" w:eastAsia="Times New Roman" w:hAnsi="Times New Roman" w:cs="Times New Roman"/>
          <w:color w:val="000000"/>
          <w:sz w:val="24"/>
          <w:szCs w:val="24"/>
        </w:rPr>
        <w:t xml:space="preserve"> (на весь период действия договора с разбивкой по годам). Удельный вес этого критерия составляет 40 процентов;</w:t>
      </w:r>
    </w:p>
    <w:p w:rsidR="00B96501" w:rsidRPr="00A102F9"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B96501" w:rsidRPr="00797280">
        <w:rPr>
          <w:rFonts w:ascii="Times New Roman" w:eastAsia="Times New Roman" w:hAnsi="Times New Roman" w:cs="Times New Roman"/>
          <w:color w:val="000000"/>
          <w:sz w:val="24"/>
          <w:szCs w:val="24"/>
        </w:rPr>
        <w:t>)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Удельный вес всех критериев по отдельному лоту составляет 100 процентов.</w:t>
      </w:r>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165A89"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EC205A">
        <w:rPr>
          <w:rFonts w:ascii="Times New Roman" w:hAnsi="Times New Roman" w:cs="Times New Roman"/>
          <w:b/>
          <w:sz w:val="24"/>
          <w:szCs w:val="24"/>
        </w:rPr>
        <w:t>8.</w:t>
      </w:r>
      <w:r w:rsidR="00165A89" w:rsidRPr="00EC205A">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025BD3" w:rsidRPr="00EC205A">
        <w:rPr>
          <w:rFonts w:ascii="Times New Roman" w:hAnsi="Times New Roman" w:cs="Times New Roman"/>
          <w:b/>
          <w:sz w:val="24"/>
          <w:szCs w:val="24"/>
        </w:rPr>
        <w:t>:</w:t>
      </w:r>
    </w:p>
    <w:p w:rsidR="009A4196" w:rsidRDefault="0052509E"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 августа </w:t>
      </w:r>
      <w:r w:rsidR="005838C4" w:rsidRPr="0096492B">
        <w:rPr>
          <w:rFonts w:ascii="Times New Roman" w:hAnsi="Times New Roman" w:cs="Times New Roman"/>
          <w:sz w:val="24"/>
          <w:szCs w:val="24"/>
        </w:rPr>
        <w:t>2019</w:t>
      </w:r>
      <w:r w:rsidR="0038587F" w:rsidRPr="0096492B">
        <w:rPr>
          <w:rFonts w:ascii="Times New Roman" w:hAnsi="Times New Roman" w:cs="Times New Roman"/>
          <w:sz w:val="24"/>
          <w:szCs w:val="24"/>
        </w:rPr>
        <w:t xml:space="preserve"> </w:t>
      </w:r>
      <w:r w:rsidR="009A4196" w:rsidRPr="0096492B">
        <w:rPr>
          <w:rFonts w:ascii="Times New Roman" w:hAnsi="Times New Roman" w:cs="Times New Roman"/>
          <w:sz w:val="24"/>
          <w:szCs w:val="24"/>
        </w:rPr>
        <w:t>г.</w:t>
      </w:r>
      <w:r w:rsidR="009A4196" w:rsidRPr="001D20AA">
        <w:rPr>
          <w:rFonts w:ascii="Times New Roman" w:hAnsi="Times New Roman" w:cs="Times New Roman"/>
          <w:sz w:val="24"/>
          <w:szCs w:val="24"/>
        </w:rPr>
        <w:t xml:space="preserve"> в</w:t>
      </w:r>
      <w:r>
        <w:rPr>
          <w:rFonts w:ascii="Times New Roman" w:hAnsi="Times New Roman" w:cs="Times New Roman"/>
          <w:sz w:val="24"/>
          <w:szCs w:val="24"/>
        </w:rPr>
        <w:t xml:space="preserve"> 10</w:t>
      </w:r>
      <w:r w:rsidR="009A4196" w:rsidRPr="00AE464F">
        <w:rPr>
          <w:rFonts w:ascii="Times New Roman" w:hAnsi="Times New Roman" w:cs="Times New Roman"/>
          <w:sz w:val="24"/>
          <w:szCs w:val="24"/>
        </w:rPr>
        <w:t xml:space="preserve">:00 часов по местному времени по адресу: </w:t>
      </w:r>
      <w:r w:rsidR="0038587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 xml:space="preserve">                                   </w:t>
      </w:r>
      <w:r w:rsidR="007E2C8A">
        <w:rPr>
          <w:rFonts w:ascii="Times New Roman" w:hAnsi="Times New Roman" w:cs="Times New Roman"/>
          <w:b/>
          <w:i/>
          <w:sz w:val="24"/>
          <w:szCs w:val="24"/>
        </w:rPr>
        <w:lastRenderedPageBreak/>
        <w:t>пл</w:t>
      </w:r>
      <w:r w:rsidR="007A795F" w:rsidRPr="00C901F0">
        <w:rPr>
          <w:rFonts w:ascii="Times New Roman" w:hAnsi="Times New Roman" w:cs="Times New Roman"/>
          <w:b/>
          <w:i/>
          <w:sz w:val="24"/>
          <w:szCs w:val="24"/>
        </w:rPr>
        <w:t xml:space="preserve">. </w:t>
      </w:r>
      <w:proofErr w:type="gramStart"/>
      <w:r w:rsidR="007A795F" w:rsidRPr="00C901F0">
        <w:rPr>
          <w:rFonts w:ascii="Times New Roman" w:hAnsi="Times New Roman" w:cs="Times New Roman"/>
          <w:b/>
          <w:i/>
          <w:sz w:val="24"/>
          <w:szCs w:val="24"/>
        </w:rPr>
        <w:t>Театральная</w:t>
      </w:r>
      <w:proofErr w:type="gramEnd"/>
      <w:r w:rsidR="007A795F" w:rsidRPr="00C901F0">
        <w:rPr>
          <w:rFonts w:ascii="Times New Roman" w:hAnsi="Times New Roman" w:cs="Times New Roman"/>
          <w:b/>
          <w:i/>
          <w:sz w:val="24"/>
          <w:szCs w:val="24"/>
        </w:rPr>
        <w:t>, 3д</w:t>
      </w:r>
      <w:r w:rsidR="007A795F" w:rsidRPr="0045585D">
        <w:rPr>
          <w:rFonts w:ascii="Times New Roman" w:hAnsi="Times New Roman" w:cs="Times New Roman"/>
          <w:b/>
          <w:i/>
          <w:sz w:val="24"/>
          <w:szCs w:val="24"/>
        </w:rPr>
        <w:t>.</w:t>
      </w:r>
    </w:p>
    <w:p w:rsidR="008F00E6" w:rsidRDefault="008F00E6" w:rsidP="0079516C">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EC205A">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p>
    <w:p w:rsidR="00D06AB7" w:rsidRDefault="00D06AB7" w:rsidP="0079516C">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025BD3" w:rsidRDefault="00025BD3"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025BD3"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9.</w:t>
      </w:r>
      <w:r w:rsidR="00025BD3">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D7418B" w:rsidRPr="00AE464F"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w:t>
      </w:r>
      <w:r w:rsidRPr="00AE464F">
        <w:rPr>
          <w:rFonts w:ascii="Times New Roman" w:hAnsi="Times New Roman" w:cs="Times New Roman"/>
          <w:sz w:val="24"/>
          <w:szCs w:val="24"/>
        </w:rPr>
        <w:t xml:space="preserve">непосредственно после процедуры вскрытия конвертов с заявками, открытия доступа к заявкам. Адрес места рассмотрения заявок: </w:t>
      </w:r>
      <w:r w:rsidR="009A4196" w:rsidRPr="00AE464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xml:space="preserve">. </w:t>
      </w:r>
      <w:proofErr w:type="gramStart"/>
      <w:r w:rsidR="007A795F" w:rsidRPr="00C901F0">
        <w:rPr>
          <w:rFonts w:ascii="Times New Roman" w:hAnsi="Times New Roman" w:cs="Times New Roman"/>
          <w:b/>
          <w:i/>
          <w:sz w:val="24"/>
          <w:szCs w:val="24"/>
        </w:rPr>
        <w:t>Театральная</w:t>
      </w:r>
      <w:proofErr w:type="gramEnd"/>
      <w:r w:rsidR="007A795F" w:rsidRPr="00C901F0">
        <w:rPr>
          <w:rFonts w:ascii="Times New Roman" w:hAnsi="Times New Roman" w:cs="Times New Roman"/>
          <w:b/>
          <w:i/>
          <w:sz w:val="24"/>
          <w:szCs w:val="24"/>
        </w:rPr>
        <w:t>, 3д</w:t>
      </w:r>
      <w:r w:rsidR="007A795F" w:rsidRPr="0045585D">
        <w:rPr>
          <w:rFonts w:ascii="Times New Roman" w:hAnsi="Times New Roman" w:cs="Times New Roman"/>
          <w:b/>
          <w:i/>
          <w:sz w:val="24"/>
          <w:szCs w:val="24"/>
        </w:rPr>
        <w:t>.</w:t>
      </w:r>
    </w:p>
    <w:p w:rsidR="00D7418B" w:rsidRPr="00AE464F"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Срок рассм</w:t>
      </w:r>
      <w:r w:rsidR="00E552FB">
        <w:rPr>
          <w:rFonts w:ascii="Times New Roman" w:hAnsi="Times New Roman" w:cs="Times New Roman"/>
          <w:sz w:val="24"/>
          <w:szCs w:val="24"/>
        </w:rPr>
        <w:t xml:space="preserve">отрения заявок </w:t>
      </w:r>
      <w:r w:rsidRPr="00AE464F">
        <w:rPr>
          <w:rFonts w:ascii="Times New Roman" w:hAnsi="Times New Roman" w:cs="Times New Roman"/>
          <w:sz w:val="24"/>
          <w:szCs w:val="24"/>
        </w:rPr>
        <w:t xml:space="preserve">не может превышать 20 рабочих дней с даты подписания протокола вскрытия конвертов с заявками и открытия доступа к заявкам. </w:t>
      </w:r>
    </w:p>
    <w:p w:rsidR="009A4196"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393DF2">
        <w:rPr>
          <w:rFonts w:ascii="Times New Roman" w:hAnsi="Times New Roman" w:cs="Times New Roman"/>
          <w:sz w:val="24"/>
          <w:szCs w:val="24"/>
        </w:rPr>
        <w:t xml:space="preserve">         </w:t>
      </w:r>
      <w:r w:rsidR="009A4196" w:rsidRPr="00AE464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Театральная, 3д</w:t>
      </w:r>
      <w:r w:rsidR="007A795F" w:rsidRPr="0045585D">
        <w:rPr>
          <w:rFonts w:ascii="Times New Roman" w:hAnsi="Times New Roman" w:cs="Times New Roman"/>
          <w:b/>
          <w:i/>
          <w:sz w:val="24"/>
          <w:szCs w:val="24"/>
        </w:rPr>
        <w:t>.</w:t>
      </w:r>
    </w:p>
    <w:p w:rsidR="00E85F1C"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0E0ACA" w:rsidRPr="00374267"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10.</w:t>
      </w:r>
      <w:r w:rsidR="000E0ACA" w:rsidRPr="00374267">
        <w:rPr>
          <w:rFonts w:ascii="Times New Roman" w:hAnsi="Times New Roman" w:cs="Times New Roman"/>
          <w:b/>
          <w:sz w:val="24"/>
          <w:szCs w:val="24"/>
        </w:rPr>
        <w:t>Адрес официального сайта, 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10" w:history="1">
        <w:r w:rsidRPr="00980D40">
          <w:rPr>
            <w:rStyle w:val="a7"/>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0E0ACA" w:rsidRPr="00980D40" w:rsidRDefault="000E0ACA" w:rsidP="0079516C">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510CCE">
        <w:rPr>
          <w:rFonts w:ascii="Times New Roman" w:hAnsi="Times New Roman" w:cs="Times New Roman"/>
          <w:sz w:val="24"/>
          <w:szCs w:val="24"/>
        </w:rPr>
        <w:t>Саратовской области и (или) его части</w:t>
      </w:r>
      <w:r w:rsidRPr="0013758D">
        <w:rPr>
          <w:rFonts w:ascii="Times New Roman" w:hAnsi="Times New Roman" w:cs="Times New Roman"/>
          <w:sz w:val="24"/>
          <w:szCs w:val="24"/>
        </w:rPr>
        <w:t xml:space="preserve">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 виде электронного документа, подписанного усиленной квалифицированной электронной подписью, на адрес электронной почты:</w:t>
      </w:r>
      <w:hyperlink r:id="rId11" w:history="1">
        <w:r w:rsidRPr="0013758D">
          <w:rPr>
            <w:rStyle w:val="a7"/>
            <w:rFonts w:ascii="Times New Roman" w:hAnsi="Times New Roman" w:cs="Times New Roman"/>
            <w:sz w:val="24"/>
            <w:szCs w:val="24"/>
            <w:lang w:val="en-US"/>
          </w:rPr>
          <w:t>vktu</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torgi</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mail</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ru</w:t>
        </w:r>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0E0ACA" w:rsidRPr="00021235"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021235">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0E0ACA" w:rsidRPr="00987EB7"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516C78">
        <w:rPr>
          <w:rFonts w:ascii="Times New Roman" w:hAnsi="Times New Roman" w:cs="Times New Roman"/>
          <w:sz w:val="24"/>
          <w:szCs w:val="24"/>
        </w:rPr>
        <w:t xml:space="preserve">документации в </w:t>
      </w:r>
      <w:r w:rsidRPr="001640F8">
        <w:rPr>
          <w:rFonts w:ascii="Times New Roman" w:hAnsi="Times New Roman" w:cs="Times New Roman"/>
          <w:sz w:val="24"/>
          <w:szCs w:val="24"/>
        </w:rPr>
        <w:t xml:space="preserve">размере </w:t>
      </w:r>
      <w:r w:rsidR="00CF6A4E">
        <w:rPr>
          <w:rFonts w:ascii="Times New Roman" w:eastAsia="Calibri" w:hAnsi="Times New Roman" w:cs="Times New Roman"/>
          <w:sz w:val="24"/>
          <w:szCs w:val="24"/>
          <w:lang w:eastAsia="en-US"/>
        </w:rPr>
        <w:t xml:space="preserve">183 </w:t>
      </w:r>
      <w:r w:rsidRPr="001640F8">
        <w:rPr>
          <w:rFonts w:ascii="Times New Roman" w:hAnsi="Times New Roman" w:cs="Times New Roman"/>
          <w:sz w:val="24"/>
          <w:szCs w:val="24"/>
        </w:rPr>
        <w:t>руб.</w:t>
      </w:r>
      <w:r w:rsidR="00CF6A4E">
        <w:rPr>
          <w:rFonts w:ascii="Times New Roman" w:hAnsi="Times New Roman" w:cs="Times New Roman"/>
          <w:sz w:val="24"/>
          <w:szCs w:val="24"/>
        </w:rPr>
        <w:t>60 коп.</w:t>
      </w:r>
    </w:p>
    <w:p w:rsidR="00717B7D" w:rsidRPr="001C2D28" w:rsidRDefault="00717B7D"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7EB7">
        <w:rPr>
          <w:rFonts w:ascii="Times New Roman" w:hAnsi="Times New Roman" w:cs="Times New Roman"/>
          <w:sz w:val="24"/>
          <w:szCs w:val="24"/>
        </w:rPr>
        <w:t>Организатор конкурса вправе принять решение об отмене проведения конкурса в сроки</w:t>
      </w:r>
      <w:r w:rsidRPr="001C2D28">
        <w:rPr>
          <w:rFonts w:ascii="Times New Roman" w:hAnsi="Times New Roman" w:cs="Times New Roman"/>
          <w:sz w:val="24"/>
          <w:szCs w:val="24"/>
        </w:rPr>
        <w:t xml:space="preserve">, установленные Гражданским </w:t>
      </w:r>
      <w:hyperlink r:id="rId12"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5B4030" w:rsidRDefault="005B4030" w:rsidP="0079516C">
      <w:pPr>
        <w:keepNext/>
        <w:widowControl w:val="0"/>
        <w:spacing w:after="0" w:line="240" w:lineRule="auto"/>
        <w:ind w:firstLine="540"/>
        <w:contextualSpacing/>
        <w:jc w:val="both"/>
        <w:rPr>
          <w:rFonts w:ascii="Times New Roman" w:eastAsia="Calibri" w:hAnsi="Times New Roman" w:cs="Times New Roman"/>
          <w:b/>
          <w:sz w:val="24"/>
          <w:szCs w:val="24"/>
        </w:rPr>
      </w:pPr>
    </w:p>
    <w:p w:rsidR="000E0ACA" w:rsidRPr="009B408F" w:rsidRDefault="00E85F1C" w:rsidP="0079516C">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B4030">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000E0ACA"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0E0ACA"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8517FB">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0E0ACA" w:rsidRPr="00EA5D1F"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в качестве задатка на участие в конкурсе денежные средства в валюте Российской Федерации по следующим реквизитам:  </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УФК по Астраханской области (Волго-Каспийское территориальное управление Федерального агентства по рыболовству)</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ИНН 3016056131 КПП 301901001</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lastRenderedPageBreak/>
        <w:t>л/счет 05251874060</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р/</w:t>
      </w:r>
      <w:proofErr w:type="spellStart"/>
      <w:r w:rsidRPr="001871C2">
        <w:rPr>
          <w:rFonts w:ascii="Times New Roman" w:eastAsia="Calibri" w:hAnsi="Times New Roman" w:cs="Times New Roman"/>
          <w:b/>
          <w:sz w:val="28"/>
          <w:szCs w:val="28"/>
        </w:rPr>
        <w:t>сч</w:t>
      </w:r>
      <w:proofErr w:type="spellEnd"/>
      <w:r w:rsidRPr="001871C2">
        <w:rPr>
          <w:rFonts w:ascii="Times New Roman" w:eastAsia="Calibri" w:hAnsi="Times New Roman" w:cs="Times New Roman"/>
          <w:b/>
          <w:sz w:val="28"/>
          <w:szCs w:val="28"/>
        </w:rPr>
        <w:t>. 40302810200001000046</w:t>
      </w:r>
    </w:p>
    <w:p w:rsidR="00510CCE"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Отделение</w:t>
      </w:r>
      <w:r w:rsidR="00510CCE" w:rsidRPr="001871C2">
        <w:rPr>
          <w:rFonts w:ascii="Times New Roman" w:eastAsia="Calibri" w:hAnsi="Times New Roman" w:cs="Times New Roman"/>
          <w:b/>
          <w:sz w:val="28"/>
          <w:szCs w:val="28"/>
        </w:rPr>
        <w:t xml:space="preserve"> Астрахань г.Астрахань</w:t>
      </w:r>
      <w:r w:rsidRPr="001871C2">
        <w:rPr>
          <w:rFonts w:ascii="Times New Roman" w:eastAsia="Calibri" w:hAnsi="Times New Roman" w:cs="Times New Roman"/>
          <w:b/>
          <w:sz w:val="28"/>
          <w:szCs w:val="28"/>
        </w:rPr>
        <w:t xml:space="preserve"> </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БИК 041203001</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ОКТМО 12701000</w:t>
      </w:r>
    </w:p>
    <w:p w:rsidR="005B4030" w:rsidRPr="001871C2" w:rsidRDefault="005B4030"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 xml:space="preserve">КБК </w:t>
      </w:r>
      <w:r w:rsidR="00510CCE" w:rsidRPr="001871C2">
        <w:rPr>
          <w:rFonts w:ascii="Times New Roman" w:eastAsia="Calibri" w:hAnsi="Times New Roman" w:cs="Times New Roman"/>
          <w:b/>
          <w:sz w:val="28"/>
          <w:szCs w:val="28"/>
        </w:rPr>
        <w:t>07611206030016000120</w:t>
      </w:r>
    </w:p>
    <w:p w:rsidR="00EF799F"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 xml:space="preserve">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w:t>
      </w:r>
      <w:r w:rsidR="00F41D74" w:rsidRPr="00F41D74">
        <w:rPr>
          <w:rFonts w:ascii="Times New Roman" w:hAnsi="Times New Roman" w:cs="Times New Roman"/>
          <w:sz w:val="24"/>
          <w:szCs w:val="24"/>
        </w:rPr>
        <w:t>рассмотрения заявок.</w:t>
      </w:r>
    </w:p>
    <w:p w:rsidR="00A4629C"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организатор аукциона возвращает задаток в течение 5 рабочих дней со д</w:t>
      </w:r>
      <w:r>
        <w:rPr>
          <w:rFonts w:ascii="Times New Roman" w:hAnsi="Times New Roman" w:cs="Times New Roman"/>
          <w:sz w:val="24"/>
          <w:szCs w:val="24"/>
        </w:rPr>
        <w:t xml:space="preserve">ня подписания </w:t>
      </w:r>
      <w:r w:rsidR="00A4629C" w:rsidRPr="00A4629C">
        <w:rPr>
          <w:rFonts w:ascii="Times New Roman" w:hAnsi="Times New Roman" w:cs="Times New Roman"/>
          <w:sz w:val="24"/>
          <w:szCs w:val="24"/>
        </w:rPr>
        <w:t>протокола оценки и сопоставления заявок об участии в конкурсе.</w:t>
      </w:r>
    </w:p>
    <w:p w:rsidR="000019DD" w:rsidRPr="009B5973" w:rsidRDefault="000019DD" w:rsidP="0079516C">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5B4030" w:rsidRPr="005B4030" w:rsidRDefault="005B4030"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B4030">
        <w:rPr>
          <w:rFonts w:ascii="Times New Roman" w:hAnsi="Times New Roman" w:cs="Times New Roman"/>
          <w:sz w:val="24"/>
          <w:szCs w:val="24"/>
        </w:rPr>
        <w:t>12.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r w:rsidR="00510CCE">
        <w:rPr>
          <w:rFonts w:ascii="Times New Roman" w:hAnsi="Times New Roman" w:cs="Times New Roman"/>
          <w:sz w:val="24"/>
          <w:szCs w:val="24"/>
        </w:rPr>
        <w:t xml:space="preserve"> указана в конкурсной документации</w:t>
      </w:r>
    </w:p>
    <w:p w:rsidR="00BC588B" w:rsidRDefault="00CF1690" w:rsidP="00102399">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52509E" w:rsidRPr="0052509E" w:rsidRDefault="009845BB" w:rsidP="0052509E">
      <w:pPr>
        <w:keepNext/>
        <w:widowControl w:val="0"/>
        <w:tabs>
          <w:tab w:val="left" w:pos="396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52509E" w:rsidRPr="0052509E">
        <w:rPr>
          <w:rFonts w:ascii="Times New Roman" w:hAnsi="Times New Roman" w:cs="Times New Roman"/>
          <w:sz w:val="24"/>
          <w:szCs w:val="24"/>
        </w:rPr>
        <w:t>1</w:t>
      </w:r>
    </w:p>
    <w:p w:rsidR="0052509E" w:rsidRDefault="0052509E" w:rsidP="0052509E">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5405EE">
        <w:rPr>
          <w:rFonts w:ascii="Times New Roman" w:hAnsi="Times New Roman" w:cs="Times New Roman"/>
          <w:b/>
          <w:sz w:val="24"/>
          <w:szCs w:val="24"/>
        </w:rPr>
        <w:t xml:space="preserve">от № </w:t>
      </w:r>
      <w:r>
        <w:rPr>
          <w:rFonts w:ascii="Times New Roman" w:hAnsi="Times New Roman" w:cs="Times New Roman"/>
          <w:b/>
          <w:sz w:val="24"/>
          <w:szCs w:val="24"/>
        </w:rPr>
        <w:t>1</w:t>
      </w:r>
    </w:p>
    <w:p w:rsidR="0052509E" w:rsidRDefault="0052509E" w:rsidP="0052509E">
      <w:pPr>
        <w:keepNext/>
        <w:widowControl w:val="0"/>
        <w:tabs>
          <w:tab w:val="left" w:pos="3969"/>
        </w:tabs>
        <w:spacing w:after="0" w:line="240" w:lineRule="auto"/>
        <w:jc w:val="center"/>
        <w:rPr>
          <w:rFonts w:ascii="Times New Roman" w:hAnsi="Times New Roman" w:cs="Times New Roman"/>
          <w:b/>
          <w:sz w:val="24"/>
          <w:szCs w:val="24"/>
        </w:rPr>
      </w:pPr>
    </w:p>
    <w:p w:rsidR="0052509E" w:rsidRDefault="0052509E" w:rsidP="0052509E">
      <w:pPr>
        <w:keepNext/>
        <w:ind w:firstLine="708"/>
        <w:contextualSpacing/>
        <w:jc w:val="center"/>
        <w:rPr>
          <w:rFonts w:ascii="Times New Roman" w:hAnsi="Times New Roman" w:cs="Times New Roman"/>
          <w:sz w:val="24"/>
          <w:szCs w:val="24"/>
        </w:rPr>
      </w:pPr>
      <w:r w:rsidRPr="00405E8F">
        <w:rPr>
          <w:rFonts w:ascii="Times New Roman" w:hAnsi="Times New Roman" w:cs="Times New Roman"/>
          <w:sz w:val="24"/>
          <w:szCs w:val="24"/>
        </w:rPr>
        <w:t>Право на заключение договора пользования рыбоводным участком</w:t>
      </w:r>
      <w:r>
        <w:rPr>
          <w:rFonts w:ascii="Times New Roman" w:hAnsi="Times New Roman" w:cs="Times New Roman"/>
          <w:sz w:val="24"/>
          <w:szCs w:val="24"/>
        </w:rPr>
        <w:t xml:space="preserve"> –  </w:t>
      </w:r>
    </w:p>
    <w:p w:rsidR="0052509E" w:rsidRPr="00861BBF" w:rsidRDefault="0052509E" w:rsidP="0052509E">
      <w:pPr>
        <w:keepNext/>
        <w:widowControl w:val="0"/>
        <w:tabs>
          <w:tab w:val="left" w:pos="3969"/>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ры</w:t>
      </w:r>
      <w:r w:rsidRPr="00861BBF">
        <w:rPr>
          <w:rFonts w:ascii="Times New Roman" w:hAnsi="Times New Roman" w:cs="Times New Roman"/>
          <w:color w:val="000000"/>
          <w:sz w:val="24"/>
          <w:szCs w:val="24"/>
        </w:rPr>
        <w:t xml:space="preserve">боводный участок, расположенный на водохранилище "1-й Березовый" левобережном притоке реки </w:t>
      </w:r>
      <w:proofErr w:type="spellStart"/>
      <w:r w:rsidRPr="00861BBF">
        <w:rPr>
          <w:rFonts w:ascii="Times New Roman" w:hAnsi="Times New Roman" w:cs="Times New Roman"/>
          <w:color w:val="000000"/>
          <w:sz w:val="24"/>
          <w:szCs w:val="24"/>
        </w:rPr>
        <w:t>Чапурка</w:t>
      </w:r>
      <w:proofErr w:type="spellEnd"/>
      <w:r w:rsidRPr="00861BBF">
        <w:rPr>
          <w:rFonts w:ascii="Times New Roman" w:hAnsi="Times New Roman" w:cs="Times New Roman"/>
          <w:color w:val="000000"/>
          <w:sz w:val="24"/>
          <w:szCs w:val="24"/>
        </w:rPr>
        <w:t xml:space="preserve"> на территории Калининского муниципального района Саратовской области</w:t>
      </w:r>
    </w:p>
    <w:p w:rsidR="0052509E" w:rsidRDefault="0052509E" w:rsidP="0052509E">
      <w:pPr>
        <w:keepNext/>
        <w:widowControl w:val="0"/>
        <w:tabs>
          <w:tab w:val="left" w:pos="3969"/>
        </w:tabs>
        <w:spacing w:after="0" w:line="240" w:lineRule="auto"/>
        <w:jc w:val="both"/>
        <w:rPr>
          <w:rFonts w:ascii="Times New Roman" w:hAnsi="Times New Roman" w:cs="Times New Roman"/>
          <w:sz w:val="24"/>
          <w:szCs w:val="24"/>
          <w:u w:val="single"/>
        </w:rPr>
      </w:pPr>
    </w:p>
    <w:p w:rsidR="0052509E" w:rsidRPr="00DC13A4" w:rsidRDefault="0052509E" w:rsidP="0052509E">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52509E" w:rsidRPr="00861BBF" w:rsidRDefault="0052509E" w:rsidP="0052509E">
      <w:pPr>
        <w:keepNext/>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t>1.</w:t>
      </w:r>
      <w:r w:rsidRPr="00861BBF">
        <w:rPr>
          <w:rFonts w:ascii="Times New Roman" w:hAnsi="Times New Roman" w:cs="Times New Roman"/>
          <w:sz w:val="24"/>
          <w:szCs w:val="24"/>
        </w:rPr>
        <w:t xml:space="preserve">Наименование рыбоводного участка – </w:t>
      </w:r>
      <w:r>
        <w:rPr>
          <w:rFonts w:ascii="Times New Roman" w:hAnsi="Times New Roman" w:cs="Times New Roman"/>
          <w:color w:val="000000"/>
          <w:sz w:val="24"/>
          <w:szCs w:val="24"/>
        </w:rPr>
        <w:t>ры</w:t>
      </w:r>
      <w:r w:rsidRPr="00861BBF">
        <w:rPr>
          <w:rFonts w:ascii="Times New Roman" w:hAnsi="Times New Roman" w:cs="Times New Roman"/>
          <w:color w:val="000000"/>
          <w:sz w:val="24"/>
          <w:szCs w:val="24"/>
        </w:rPr>
        <w:t xml:space="preserve">боводный участок, расположенный на водохранилище "1-й Березовый" левобережном притоке реки </w:t>
      </w:r>
      <w:proofErr w:type="spellStart"/>
      <w:r w:rsidRPr="00861BBF">
        <w:rPr>
          <w:rFonts w:ascii="Times New Roman" w:hAnsi="Times New Roman" w:cs="Times New Roman"/>
          <w:color w:val="000000"/>
          <w:sz w:val="24"/>
          <w:szCs w:val="24"/>
        </w:rPr>
        <w:t>Чапурка</w:t>
      </w:r>
      <w:proofErr w:type="spellEnd"/>
      <w:r w:rsidRPr="00861BBF">
        <w:rPr>
          <w:rFonts w:ascii="Times New Roman" w:hAnsi="Times New Roman" w:cs="Times New Roman"/>
          <w:color w:val="000000"/>
          <w:sz w:val="24"/>
          <w:szCs w:val="24"/>
        </w:rPr>
        <w:t xml:space="preserve"> на территории Калининского муниципального района Саратовской области</w:t>
      </w:r>
    </w:p>
    <w:p w:rsidR="0052509E" w:rsidRPr="00861BBF" w:rsidRDefault="0052509E" w:rsidP="0052509E">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405E8F">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Pr="00861BBF">
        <w:rPr>
          <w:rFonts w:ascii="Times New Roman" w:hAnsi="Times New Roman" w:cs="Times New Roman"/>
          <w:color w:val="000000"/>
          <w:sz w:val="24"/>
          <w:szCs w:val="24"/>
        </w:rPr>
        <w:t xml:space="preserve">водохранилище "1-й Березовый" на левобережном притоке реки </w:t>
      </w:r>
      <w:proofErr w:type="spellStart"/>
      <w:r w:rsidRPr="00861BBF">
        <w:rPr>
          <w:rFonts w:ascii="Times New Roman" w:hAnsi="Times New Roman" w:cs="Times New Roman"/>
          <w:color w:val="000000"/>
          <w:sz w:val="24"/>
          <w:szCs w:val="24"/>
        </w:rPr>
        <w:t>Чапурка</w:t>
      </w:r>
      <w:proofErr w:type="spellEnd"/>
      <w:r w:rsidRPr="00861BBF">
        <w:rPr>
          <w:rFonts w:ascii="Times New Roman" w:hAnsi="Times New Roman" w:cs="Times New Roman"/>
          <w:color w:val="000000"/>
          <w:sz w:val="24"/>
          <w:szCs w:val="24"/>
        </w:rPr>
        <w:t xml:space="preserve"> на территории Калининского муниципального района Саратовской области, площадь участка 14</w:t>
      </w:r>
      <w:r w:rsidRPr="00861BBF">
        <w:rPr>
          <w:rFonts w:ascii="Times New Roman" w:hAnsi="Times New Roman" w:cs="Times New Roman"/>
          <w:spacing w:val="-2"/>
          <w:sz w:val="24"/>
          <w:szCs w:val="24"/>
        </w:rPr>
        <w:t xml:space="preserve"> </w:t>
      </w:r>
      <w:r w:rsidRPr="00861BBF">
        <w:rPr>
          <w:rFonts w:ascii="Times New Roman" w:hAnsi="Times New Roman" w:cs="Times New Roman"/>
          <w:color w:val="000000"/>
          <w:sz w:val="24"/>
          <w:szCs w:val="24"/>
        </w:rPr>
        <w:t>га, границы рыбоводного участка с координатами по береговой линии водного объекта в системе координат (</w:t>
      </w:r>
      <w:r w:rsidRPr="00861BBF">
        <w:rPr>
          <w:rFonts w:ascii="Times New Roman" w:hAnsi="Times New Roman" w:cs="Times New Roman"/>
          <w:color w:val="000000"/>
          <w:sz w:val="24"/>
          <w:szCs w:val="24"/>
          <w:lang w:val="en-US"/>
        </w:rPr>
        <w:t>WGS</w:t>
      </w:r>
      <w:r w:rsidRPr="00861BBF">
        <w:rPr>
          <w:rFonts w:ascii="Times New Roman" w:hAnsi="Times New Roman" w:cs="Times New Roman"/>
          <w:color w:val="000000"/>
          <w:sz w:val="24"/>
          <w:szCs w:val="24"/>
        </w:rPr>
        <w:t>-84):</w:t>
      </w:r>
    </w:p>
    <w:p w:rsidR="0052509E" w:rsidRDefault="0052509E" w:rsidP="0052509E">
      <w:pPr>
        <w:keepNext/>
        <w:keepLines/>
        <w:widowControl w:val="0"/>
        <w:ind w:left="4253"/>
        <w:contextualSpacing/>
        <w:rPr>
          <w:rFonts w:ascii="Times New Roman" w:hAnsi="Times New Roman" w:cs="Times New Roman"/>
          <w:color w:val="000000"/>
        </w:rPr>
      </w:pPr>
      <w:r w:rsidRPr="00A955F5">
        <w:rPr>
          <w:rFonts w:ascii="Times New Roman" w:hAnsi="Times New Roman" w:cs="Times New Roman"/>
          <w:color w:val="000000"/>
        </w:rPr>
        <w:t xml:space="preserve">51°21'53.00"с.ш. 44°20'57.94"в.д. </w:t>
      </w:r>
    </w:p>
    <w:p w:rsidR="0052509E" w:rsidRDefault="0052509E" w:rsidP="0052509E">
      <w:pPr>
        <w:keepNext/>
        <w:keepLines/>
        <w:widowControl w:val="0"/>
        <w:ind w:left="4253"/>
        <w:contextualSpacing/>
        <w:rPr>
          <w:rFonts w:ascii="Times New Roman" w:hAnsi="Times New Roman" w:cs="Times New Roman"/>
          <w:color w:val="000000"/>
        </w:rPr>
      </w:pPr>
      <w:r w:rsidRPr="00A955F5">
        <w:rPr>
          <w:rFonts w:ascii="Times New Roman" w:hAnsi="Times New Roman" w:cs="Times New Roman"/>
          <w:color w:val="000000"/>
        </w:rPr>
        <w:t xml:space="preserve">51°22'3.86"   </w:t>
      </w:r>
      <w:proofErr w:type="spellStart"/>
      <w:r w:rsidRPr="00A955F5">
        <w:rPr>
          <w:rFonts w:ascii="Times New Roman" w:hAnsi="Times New Roman" w:cs="Times New Roman"/>
          <w:color w:val="000000"/>
        </w:rPr>
        <w:t>с.ш</w:t>
      </w:r>
      <w:proofErr w:type="spellEnd"/>
      <w:r w:rsidRPr="00A955F5">
        <w:rPr>
          <w:rFonts w:ascii="Times New Roman" w:hAnsi="Times New Roman" w:cs="Times New Roman"/>
          <w:color w:val="000000"/>
        </w:rPr>
        <w:t xml:space="preserve">. 44°20'4.27"в.д. </w:t>
      </w:r>
    </w:p>
    <w:p w:rsidR="0052509E" w:rsidRDefault="0052509E" w:rsidP="0052509E">
      <w:pPr>
        <w:keepNext/>
        <w:keepLines/>
        <w:widowControl w:val="0"/>
        <w:ind w:left="4253"/>
        <w:contextualSpacing/>
        <w:rPr>
          <w:rFonts w:ascii="Times New Roman" w:hAnsi="Times New Roman" w:cs="Times New Roman"/>
          <w:color w:val="000000"/>
        </w:rPr>
      </w:pPr>
      <w:r w:rsidRPr="00A955F5">
        <w:rPr>
          <w:rFonts w:ascii="Times New Roman" w:hAnsi="Times New Roman" w:cs="Times New Roman"/>
          <w:color w:val="000000"/>
        </w:rPr>
        <w:t xml:space="preserve">51°22'12.46"с.ш. 44°20'03.48"в.д. </w:t>
      </w:r>
    </w:p>
    <w:p w:rsidR="0052509E" w:rsidRPr="0038573C" w:rsidRDefault="0052509E" w:rsidP="0052509E">
      <w:pPr>
        <w:keepNext/>
        <w:keepLines/>
        <w:widowControl w:val="0"/>
        <w:ind w:left="4253"/>
        <w:contextualSpacing/>
        <w:rPr>
          <w:rFonts w:ascii="Times New Roman" w:hAnsi="Times New Roman" w:cs="Times New Roman"/>
          <w:color w:val="000000"/>
          <w:sz w:val="20"/>
          <w:szCs w:val="20"/>
        </w:rPr>
      </w:pPr>
      <w:r w:rsidRPr="00A955F5">
        <w:rPr>
          <w:rFonts w:ascii="Times New Roman" w:hAnsi="Times New Roman" w:cs="Times New Roman"/>
          <w:color w:val="000000"/>
        </w:rPr>
        <w:t>51°21'56.70"с.ш. 44°21'0.15"в.д.</w:t>
      </w:r>
    </w:p>
    <w:p w:rsidR="0052509E" w:rsidRPr="005405EE" w:rsidRDefault="0052509E" w:rsidP="0052509E">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w:t>
      </w:r>
      <w:proofErr w:type="spellStart"/>
      <w:r w:rsidRPr="005405EE">
        <w:rPr>
          <w:rFonts w:ascii="Times New Roman" w:eastAsia="Times New Roman" w:hAnsi="Times New Roman" w:cs="Times New Roman"/>
          <w:sz w:val="24"/>
          <w:szCs w:val="24"/>
        </w:rPr>
        <w:t>аквакультуры</w:t>
      </w:r>
      <w:proofErr w:type="spellEnd"/>
      <w:r w:rsidRPr="005405EE">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52509E" w:rsidRPr="005405EE" w:rsidRDefault="0052509E" w:rsidP="0052509E">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xml:space="preserve">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52509E" w:rsidRPr="005405EE" w:rsidRDefault="0052509E" w:rsidP="0052509E">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52509E" w:rsidRDefault="0052509E" w:rsidP="0052509E">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52509E" w:rsidRPr="00386414" w:rsidRDefault="0052509E" w:rsidP="0052509E">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761B9F">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761B9F">
        <w:rPr>
          <w:rFonts w:ascii="Times New Roman" w:hAnsi="Times New Roman" w:cs="Times New Roman"/>
          <w:color w:val="000000"/>
          <w:sz w:val="24"/>
          <w:szCs w:val="24"/>
        </w:rPr>
        <w:t xml:space="preserve"> не более 4 лет.</w:t>
      </w:r>
    </w:p>
    <w:p w:rsidR="0052509E" w:rsidRDefault="0052509E" w:rsidP="0052509E">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52509E" w:rsidRPr="004B3575" w:rsidRDefault="0052509E" w:rsidP="0052509E">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1,918</w:t>
      </w:r>
      <w:r w:rsidRPr="003F3E25">
        <w:rPr>
          <w:rFonts w:ascii="Times New Roman" w:hAnsi="Times New Roman" w:cs="Times New Roman"/>
          <w:sz w:val="24"/>
          <w:szCs w:val="24"/>
          <w:u w:val="single"/>
        </w:rPr>
        <w:t xml:space="preserve"> </w:t>
      </w:r>
      <w:r w:rsidRPr="00C02675">
        <w:rPr>
          <w:rFonts w:ascii="Times New Roman" w:hAnsi="Times New Roman" w:cs="Times New Roman"/>
          <w:sz w:val="24"/>
          <w:szCs w:val="24"/>
          <w:u w:val="single"/>
        </w:rPr>
        <w:t>тонн</w:t>
      </w:r>
      <w:r w:rsidRPr="00C02675">
        <w:rPr>
          <w:rFonts w:ascii="Times New Roman" w:hAnsi="Times New Roman" w:cs="Times New Roman"/>
          <w:sz w:val="24"/>
          <w:szCs w:val="24"/>
        </w:rPr>
        <w:t>.</w:t>
      </w:r>
    </w:p>
    <w:p w:rsidR="0052509E" w:rsidRPr="004B3575" w:rsidRDefault="0052509E" w:rsidP="0052509E">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 xml:space="preserve">аницах рыбоводного участка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выращиваемых при осуществлении пастбищной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52509E" w:rsidRPr="004B3575" w:rsidRDefault="0052509E" w:rsidP="0052509E">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52509E" w:rsidRPr="004B3575" w:rsidRDefault="0052509E" w:rsidP="0052509E">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52509E" w:rsidRPr="000A2450" w:rsidRDefault="0052509E" w:rsidP="0052509E">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w:t>
      </w:r>
      <w:r>
        <w:rPr>
          <w:rFonts w:ascii="Times New Roman" w:hAnsi="Times New Roman" w:cs="Times New Roman"/>
          <w:sz w:val="24"/>
          <w:szCs w:val="24"/>
        </w:rPr>
        <w:t>0,959</w:t>
      </w:r>
      <w:r w:rsidRPr="003F3E25">
        <w:rPr>
          <w:rFonts w:ascii="Times New Roman" w:hAnsi="Times New Roman" w:cs="Times New Roman"/>
          <w:sz w:val="24"/>
          <w:szCs w:val="24"/>
        </w:rPr>
        <w:t xml:space="preserve"> </w:t>
      </w:r>
      <w:r w:rsidRPr="00D1650C">
        <w:rPr>
          <w:rFonts w:ascii="Times New Roman" w:hAnsi="Times New Roman" w:cs="Times New Roman"/>
          <w:sz w:val="24"/>
          <w:szCs w:val="24"/>
        </w:rPr>
        <w:t>тонн;</w:t>
      </w:r>
    </w:p>
    <w:p w:rsidR="0052509E" w:rsidRPr="004B3575" w:rsidRDefault="0052509E" w:rsidP="0052509E">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lastRenderedPageBreak/>
        <w:t>пользования рыбоводным участком –</w:t>
      </w:r>
      <w:r w:rsidRPr="0095753E">
        <w:rPr>
          <w:rFonts w:ascii="Times New Roman" w:hAnsi="Times New Roman" w:cs="Times New Roman"/>
          <w:sz w:val="24"/>
          <w:szCs w:val="24"/>
        </w:rPr>
        <w:t>1,918</w:t>
      </w:r>
      <w:r>
        <w:rPr>
          <w:rFonts w:ascii="Times New Roman" w:hAnsi="Times New Roman" w:cs="Times New Roman"/>
          <w:sz w:val="24"/>
          <w:szCs w:val="24"/>
        </w:rPr>
        <w:t xml:space="preserve"> </w:t>
      </w:r>
      <w:r w:rsidRPr="00C02675">
        <w:rPr>
          <w:rFonts w:ascii="Times New Roman" w:hAnsi="Times New Roman" w:cs="Times New Roman"/>
          <w:sz w:val="24"/>
          <w:szCs w:val="24"/>
        </w:rPr>
        <w:t>тонн.</w:t>
      </w:r>
    </w:p>
    <w:p w:rsidR="0052509E" w:rsidRPr="004B3575" w:rsidRDefault="0052509E" w:rsidP="0052509E">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52509E" w:rsidRPr="003E006A" w:rsidRDefault="0052509E" w:rsidP="0052509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52509E" w:rsidRPr="0034476B" w:rsidRDefault="0052509E" w:rsidP="0052509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52509E" w:rsidRPr="0034476B" w:rsidRDefault="0052509E" w:rsidP="0052509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w:t>
      </w:r>
      <w:r>
        <w:rPr>
          <w:rFonts w:ascii="Times New Roman" w:hAnsi="Times New Roman" w:cs="Times New Roman"/>
          <w:sz w:val="24"/>
          <w:szCs w:val="24"/>
        </w:rPr>
        <w:t>объекты инфраструктуры о</w:t>
      </w:r>
      <w:r w:rsidRPr="0034476B">
        <w:rPr>
          <w:rFonts w:ascii="Times New Roman" w:hAnsi="Times New Roman" w:cs="Times New Roman"/>
          <w:sz w:val="24"/>
          <w:szCs w:val="24"/>
        </w:rPr>
        <w:t xml:space="preserve">тсутствуют. </w:t>
      </w:r>
    </w:p>
    <w:p w:rsidR="0052509E" w:rsidRDefault="0052509E" w:rsidP="0052509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52509E" w:rsidRDefault="0052509E" w:rsidP="0052509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52509E" w:rsidRPr="0034476B" w:rsidRDefault="0052509E" w:rsidP="0052509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52509E" w:rsidRPr="0034476B" w:rsidRDefault="0052509E" w:rsidP="0052509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52509E" w:rsidRPr="0034476B" w:rsidRDefault="0052509E" w:rsidP="0052509E">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52509E" w:rsidRDefault="0052509E" w:rsidP="0052509E">
      <w:pPr>
        <w:keepNext/>
        <w:widowControl w:val="0"/>
        <w:spacing w:line="240" w:lineRule="auto"/>
        <w:ind w:firstLine="708"/>
        <w:contextualSpacing/>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DE7409" w:rsidRDefault="00DE7409" w:rsidP="00144978">
      <w:pPr>
        <w:keepNext/>
        <w:widowControl w:val="0"/>
        <w:tabs>
          <w:tab w:val="left" w:pos="3969"/>
        </w:tabs>
        <w:spacing w:after="0" w:line="240" w:lineRule="auto"/>
        <w:jc w:val="center"/>
        <w:rPr>
          <w:rFonts w:ascii="Times New Roman" w:hAnsi="Times New Roman" w:cs="Times New Roman"/>
          <w:sz w:val="24"/>
          <w:szCs w:val="24"/>
        </w:rPr>
      </w:pPr>
    </w:p>
    <w:p w:rsidR="00DE7409" w:rsidRDefault="00DE7409" w:rsidP="00144978">
      <w:pPr>
        <w:keepNext/>
        <w:widowControl w:val="0"/>
        <w:tabs>
          <w:tab w:val="left" w:pos="3969"/>
        </w:tabs>
        <w:spacing w:after="0" w:line="240" w:lineRule="auto"/>
        <w:jc w:val="center"/>
        <w:rPr>
          <w:rFonts w:ascii="Times New Roman" w:hAnsi="Times New Roman" w:cs="Times New Roman"/>
          <w:sz w:val="24"/>
          <w:szCs w:val="24"/>
        </w:rPr>
      </w:pPr>
    </w:p>
    <w:p w:rsidR="00144978" w:rsidRPr="0034476B" w:rsidRDefault="00144978" w:rsidP="00144978">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lastRenderedPageBreak/>
        <w:t>СХЕМА</w:t>
      </w:r>
    </w:p>
    <w:p w:rsidR="006E759A" w:rsidRDefault="00144978" w:rsidP="00144978">
      <w:pPr>
        <w:keepNext/>
        <w:contextualSpacing/>
        <w:jc w:val="center"/>
        <w:rPr>
          <w:rFonts w:ascii="Times New Roman" w:hAnsi="Times New Roman" w:cs="Times New Roman"/>
          <w:color w:val="000000"/>
          <w:sz w:val="24"/>
          <w:szCs w:val="24"/>
        </w:rPr>
      </w:pPr>
      <w:r w:rsidRPr="0037032D">
        <w:rPr>
          <w:rFonts w:ascii="Times New Roman" w:hAnsi="Times New Roman" w:cs="Times New Roman"/>
          <w:sz w:val="24"/>
          <w:szCs w:val="24"/>
        </w:rPr>
        <w:t xml:space="preserve">расположения рыбоводного участка - </w:t>
      </w:r>
      <w:r w:rsidRPr="0037032D">
        <w:rPr>
          <w:rFonts w:ascii="Times New Roman" w:hAnsi="Times New Roman" w:cs="Times New Roman"/>
          <w:color w:val="000000"/>
          <w:sz w:val="24"/>
          <w:szCs w:val="24"/>
        </w:rPr>
        <w:t xml:space="preserve">рыбоводный участок, расположенный на водохранилище </w:t>
      </w:r>
    </w:p>
    <w:p w:rsidR="00144978" w:rsidRPr="0037032D" w:rsidRDefault="00144978" w:rsidP="00144978">
      <w:pPr>
        <w:keepNext/>
        <w:contextualSpacing/>
        <w:jc w:val="center"/>
        <w:rPr>
          <w:rFonts w:ascii="Times New Roman" w:hAnsi="Times New Roman"/>
          <w:sz w:val="24"/>
          <w:szCs w:val="24"/>
        </w:rPr>
      </w:pPr>
      <w:r w:rsidRPr="0037032D">
        <w:rPr>
          <w:rFonts w:ascii="Times New Roman" w:hAnsi="Times New Roman" w:cs="Times New Roman"/>
          <w:color w:val="000000"/>
          <w:sz w:val="24"/>
          <w:szCs w:val="24"/>
        </w:rPr>
        <w:t xml:space="preserve">"1-й </w:t>
      </w:r>
      <w:proofErr w:type="gramStart"/>
      <w:r w:rsidRPr="0037032D">
        <w:rPr>
          <w:rFonts w:ascii="Times New Roman" w:hAnsi="Times New Roman" w:cs="Times New Roman"/>
          <w:color w:val="000000"/>
          <w:sz w:val="24"/>
          <w:szCs w:val="24"/>
        </w:rPr>
        <w:t>Березовый</w:t>
      </w:r>
      <w:proofErr w:type="gramEnd"/>
      <w:r w:rsidRPr="0037032D">
        <w:rPr>
          <w:rFonts w:ascii="Times New Roman" w:hAnsi="Times New Roman" w:cs="Times New Roman"/>
          <w:color w:val="000000"/>
          <w:sz w:val="24"/>
          <w:szCs w:val="24"/>
        </w:rPr>
        <w:t xml:space="preserve">" левобережном притоке реки </w:t>
      </w:r>
      <w:proofErr w:type="spellStart"/>
      <w:r w:rsidRPr="0037032D">
        <w:rPr>
          <w:rFonts w:ascii="Times New Roman" w:hAnsi="Times New Roman" w:cs="Times New Roman"/>
          <w:color w:val="000000"/>
          <w:sz w:val="24"/>
          <w:szCs w:val="24"/>
        </w:rPr>
        <w:t>Чапурка</w:t>
      </w:r>
      <w:proofErr w:type="spellEnd"/>
      <w:r w:rsidRPr="0037032D">
        <w:rPr>
          <w:rFonts w:ascii="Times New Roman" w:hAnsi="Times New Roman" w:cs="Times New Roman"/>
          <w:color w:val="000000"/>
          <w:sz w:val="24"/>
          <w:szCs w:val="24"/>
        </w:rPr>
        <w:t xml:space="preserve"> на территории Калининского муниципального района Саратовской области</w:t>
      </w:r>
    </w:p>
    <w:p w:rsidR="00144978" w:rsidRPr="0030081D" w:rsidRDefault="00144978" w:rsidP="00144978">
      <w:pPr>
        <w:keepNext/>
        <w:widowControl w:val="0"/>
        <w:tabs>
          <w:tab w:val="left" w:pos="3969"/>
        </w:tabs>
        <w:spacing w:after="0" w:line="240" w:lineRule="auto"/>
        <w:jc w:val="center"/>
        <w:rPr>
          <w:rFonts w:ascii="Times New Roman" w:hAnsi="Times New Roman" w:cs="Times New Roman"/>
          <w:sz w:val="24"/>
          <w:szCs w:val="24"/>
        </w:rPr>
      </w:pPr>
      <w:r w:rsidRPr="0078702B">
        <w:rPr>
          <w:rFonts w:ascii="Times New Roman" w:hAnsi="Times New Roman" w:cs="Times New Roman"/>
          <w:noProof/>
          <w:sz w:val="24"/>
          <w:szCs w:val="24"/>
        </w:rPr>
        <w:drawing>
          <wp:inline distT="0" distB="0" distL="0" distR="0">
            <wp:extent cx="3398808" cy="2477298"/>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1438" cy="2479215"/>
                    </a:xfrm>
                    <a:prstGeom prst="rect">
                      <a:avLst/>
                    </a:prstGeom>
                    <a:noFill/>
                  </pic:spPr>
                </pic:pic>
              </a:graphicData>
            </a:graphic>
          </wp:inline>
        </w:drawing>
      </w:r>
    </w:p>
    <w:p w:rsidR="0052509E" w:rsidRDefault="0052509E" w:rsidP="0052509E">
      <w:pPr>
        <w:keepNext/>
        <w:widowControl w:val="0"/>
        <w:contextualSpacing/>
        <w:jc w:val="both"/>
        <w:rPr>
          <w:rFonts w:ascii="Times New Roman" w:hAnsi="Times New Roman" w:cs="Times New Roman"/>
          <w:sz w:val="24"/>
          <w:szCs w:val="24"/>
        </w:rPr>
      </w:pPr>
    </w:p>
    <w:p w:rsidR="0052509E" w:rsidRDefault="0052509E"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144978">
      <w:pPr>
        <w:keepNext/>
        <w:widowControl w:val="0"/>
        <w:tabs>
          <w:tab w:val="left" w:pos="3969"/>
        </w:tabs>
        <w:spacing w:after="0" w:line="240" w:lineRule="auto"/>
        <w:jc w:val="center"/>
        <w:rPr>
          <w:rFonts w:ascii="Times New Roman" w:hAnsi="Times New Roman" w:cs="Times New Roman"/>
          <w:b/>
          <w:sz w:val="24"/>
          <w:szCs w:val="24"/>
        </w:rPr>
      </w:pPr>
    </w:p>
    <w:p w:rsidR="00144978" w:rsidRPr="00ED2C34" w:rsidRDefault="001B7474" w:rsidP="00144978">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Лот № 2</w:t>
      </w:r>
    </w:p>
    <w:p w:rsidR="00144978" w:rsidRPr="006046A2" w:rsidRDefault="00144978" w:rsidP="00144978">
      <w:pPr>
        <w:keepNext/>
        <w:widowControl w:val="0"/>
        <w:tabs>
          <w:tab w:val="left" w:pos="3969"/>
        </w:tabs>
        <w:spacing w:after="0" w:line="240" w:lineRule="auto"/>
        <w:jc w:val="center"/>
        <w:rPr>
          <w:rFonts w:ascii="Times New Roman" w:hAnsi="Times New Roman" w:cs="Times New Roman"/>
          <w:sz w:val="24"/>
          <w:szCs w:val="24"/>
        </w:rPr>
      </w:pPr>
      <w:r w:rsidRPr="00ED2C34">
        <w:rPr>
          <w:rFonts w:ascii="Times New Roman" w:hAnsi="Times New Roman" w:cs="Times New Roman"/>
          <w:sz w:val="24"/>
          <w:szCs w:val="24"/>
        </w:rPr>
        <w:t xml:space="preserve">Право на заключение договора пользования рыбоводным участком – </w:t>
      </w:r>
      <w:r w:rsidRPr="006046A2">
        <w:rPr>
          <w:rFonts w:ascii="Times New Roman" w:hAnsi="Times New Roman" w:cs="Times New Roman"/>
          <w:color w:val="000000"/>
          <w:sz w:val="24"/>
          <w:szCs w:val="24"/>
        </w:rPr>
        <w:t xml:space="preserve">рыбоводный участок, расположенный на водохранилище "Золотое дно" левобережном притоке реки </w:t>
      </w:r>
      <w:proofErr w:type="spellStart"/>
      <w:r w:rsidRPr="006046A2">
        <w:rPr>
          <w:rFonts w:ascii="Times New Roman" w:hAnsi="Times New Roman" w:cs="Times New Roman"/>
          <w:color w:val="000000"/>
          <w:sz w:val="24"/>
          <w:szCs w:val="24"/>
        </w:rPr>
        <w:t>Гашон</w:t>
      </w:r>
      <w:proofErr w:type="spellEnd"/>
      <w:r w:rsidRPr="006046A2">
        <w:rPr>
          <w:rFonts w:ascii="Times New Roman" w:hAnsi="Times New Roman" w:cs="Times New Roman"/>
          <w:color w:val="000000"/>
          <w:sz w:val="24"/>
          <w:szCs w:val="24"/>
        </w:rPr>
        <w:t xml:space="preserve"> на территории </w:t>
      </w:r>
      <w:proofErr w:type="spellStart"/>
      <w:r w:rsidRPr="006046A2">
        <w:rPr>
          <w:rFonts w:ascii="Times New Roman" w:hAnsi="Times New Roman" w:cs="Times New Roman"/>
          <w:color w:val="000000"/>
          <w:sz w:val="24"/>
          <w:szCs w:val="24"/>
        </w:rPr>
        <w:t>Краснокутского</w:t>
      </w:r>
      <w:proofErr w:type="spellEnd"/>
      <w:r w:rsidRPr="006046A2">
        <w:rPr>
          <w:rFonts w:ascii="Times New Roman" w:hAnsi="Times New Roman" w:cs="Times New Roman"/>
          <w:color w:val="000000"/>
          <w:sz w:val="24"/>
          <w:szCs w:val="24"/>
        </w:rPr>
        <w:t xml:space="preserve"> муниципального района Саратовской области</w:t>
      </w:r>
    </w:p>
    <w:p w:rsidR="00144978" w:rsidRPr="000A1599" w:rsidRDefault="00144978" w:rsidP="00144978">
      <w:pPr>
        <w:keepNext/>
        <w:widowControl w:val="0"/>
        <w:tabs>
          <w:tab w:val="left" w:pos="3969"/>
        </w:tabs>
        <w:spacing w:after="0" w:line="240" w:lineRule="auto"/>
        <w:jc w:val="both"/>
        <w:rPr>
          <w:rFonts w:ascii="Times New Roman" w:hAnsi="Times New Roman" w:cs="Times New Roman"/>
          <w:sz w:val="24"/>
          <w:szCs w:val="24"/>
          <w:u w:val="single"/>
        </w:rPr>
      </w:pPr>
    </w:p>
    <w:p w:rsidR="00144978" w:rsidRPr="000A1599" w:rsidRDefault="00144978" w:rsidP="00144978">
      <w:pPr>
        <w:keepNext/>
        <w:widowControl w:val="0"/>
        <w:tabs>
          <w:tab w:val="left" w:pos="3969"/>
        </w:tabs>
        <w:spacing w:after="0" w:line="240" w:lineRule="auto"/>
        <w:jc w:val="both"/>
        <w:rPr>
          <w:rFonts w:ascii="Times New Roman" w:hAnsi="Times New Roman" w:cs="Times New Roman"/>
          <w:sz w:val="24"/>
          <w:szCs w:val="24"/>
          <w:u w:val="single"/>
        </w:rPr>
      </w:pPr>
      <w:r w:rsidRPr="000A1599">
        <w:rPr>
          <w:rFonts w:ascii="Times New Roman" w:hAnsi="Times New Roman" w:cs="Times New Roman"/>
          <w:sz w:val="24"/>
          <w:szCs w:val="24"/>
          <w:u w:val="single"/>
        </w:rPr>
        <w:t>Сведения о рыбоводном участке.</w:t>
      </w:r>
    </w:p>
    <w:p w:rsidR="00144978" w:rsidRPr="008C5768" w:rsidRDefault="00144978" w:rsidP="00144978">
      <w:pPr>
        <w:keepNext/>
        <w:widowControl w:val="0"/>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tab/>
        <w:t>1. Наименование рыбоводного участка –</w:t>
      </w:r>
      <w:r>
        <w:rPr>
          <w:rFonts w:ascii="11" w:hAnsi="11" w:cs="Times New Roman"/>
          <w:color w:val="000000"/>
          <w:sz w:val="24"/>
          <w:szCs w:val="24"/>
        </w:rPr>
        <w:t xml:space="preserve"> </w:t>
      </w:r>
      <w:r w:rsidRPr="008C5768">
        <w:rPr>
          <w:rFonts w:ascii="Times New Roman" w:hAnsi="Times New Roman" w:cs="Times New Roman"/>
          <w:color w:val="000000"/>
          <w:sz w:val="24"/>
          <w:szCs w:val="24"/>
        </w:rPr>
        <w:t xml:space="preserve">рыбоводный участок, расположенный на водохранилище "Золотое дно" левобережном притоке реки </w:t>
      </w:r>
      <w:proofErr w:type="spellStart"/>
      <w:r w:rsidRPr="008C5768">
        <w:rPr>
          <w:rFonts w:ascii="Times New Roman" w:hAnsi="Times New Roman" w:cs="Times New Roman"/>
          <w:color w:val="000000"/>
          <w:sz w:val="24"/>
          <w:szCs w:val="24"/>
        </w:rPr>
        <w:t>Гашон</w:t>
      </w:r>
      <w:proofErr w:type="spellEnd"/>
      <w:r w:rsidRPr="008C5768">
        <w:rPr>
          <w:rFonts w:ascii="Times New Roman" w:hAnsi="Times New Roman" w:cs="Times New Roman"/>
          <w:color w:val="000000"/>
          <w:sz w:val="24"/>
          <w:szCs w:val="24"/>
        </w:rPr>
        <w:t xml:space="preserve"> на территории </w:t>
      </w:r>
      <w:proofErr w:type="spellStart"/>
      <w:r w:rsidRPr="008C5768">
        <w:rPr>
          <w:rFonts w:ascii="Times New Roman" w:hAnsi="Times New Roman" w:cs="Times New Roman"/>
          <w:color w:val="000000"/>
          <w:sz w:val="24"/>
          <w:szCs w:val="24"/>
        </w:rPr>
        <w:t>Краснокутского</w:t>
      </w:r>
      <w:proofErr w:type="spellEnd"/>
      <w:r w:rsidRPr="008C5768">
        <w:rPr>
          <w:rFonts w:ascii="Times New Roman" w:hAnsi="Times New Roman" w:cs="Times New Roman"/>
          <w:color w:val="000000"/>
          <w:sz w:val="24"/>
          <w:szCs w:val="24"/>
        </w:rPr>
        <w:t xml:space="preserve"> муниципального района Саратовской области</w:t>
      </w:r>
      <w:r>
        <w:rPr>
          <w:rFonts w:ascii="Times New Roman" w:hAnsi="Times New Roman" w:cs="Times New Roman"/>
          <w:color w:val="000000"/>
          <w:sz w:val="24"/>
          <w:szCs w:val="24"/>
        </w:rPr>
        <w:t>.</w:t>
      </w:r>
    </w:p>
    <w:p w:rsidR="00144978" w:rsidRDefault="00144978" w:rsidP="00144978">
      <w:pPr>
        <w:keepNext/>
        <w:keepLines/>
        <w:widowControl w:val="0"/>
        <w:contextualSpacing/>
        <w:jc w:val="both"/>
        <w:rPr>
          <w:rFonts w:ascii="11" w:hAnsi="11" w:cs="Times New Roman"/>
          <w:color w:val="000000"/>
          <w:sz w:val="24"/>
          <w:szCs w:val="24"/>
        </w:rPr>
      </w:pPr>
      <w:r w:rsidRPr="000A1599">
        <w:rPr>
          <w:rFonts w:ascii="Times New Roman" w:hAnsi="Times New Roman" w:cs="Times New Roman"/>
          <w:sz w:val="24"/>
          <w:szCs w:val="24"/>
        </w:rPr>
        <w:t xml:space="preserve">        2. Местоположение, площадь и границы рыбоводного участка:</w:t>
      </w:r>
      <w:r>
        <w:rPr>
          <w:rFonts w:ascii="11" w:hAnsi="11" w:cs="Times New Roman"/>
          <w:color w:val="000000"/>
          <w:sz w:val="24"/>
          <w:szCs w:val="24"/>
        </w:rPr>
        <w:t xml:space="preserve"> </w:t>
      </w:r>
      <w:r>
        <w:rPr>
          <w:rFonts w:ascii="Times New Roman" w:hAnsi="Times New Roman" w:cs="Times New Roman"/>
          <w:color w:val="000000"/>
          <w:sz w:val="24"/>
          <w:szCs w:val="24"/>
        </w:rPr>
        <w:t>в</w:t>
      </w:r>
      <w:r w:rsidRPr="008C5768">
        <w:rPr>
          <w:rFonts w:ascii="Times New Roman" w:hAnsi="Times New Roman" w:cs="Times New Roman"/>
          <w:color w:val="000000"/>
          <w:sz w:val="24"/>
          <w:szCs w:val="24"/>
        </w:rPr>
        <w:t xml:space="preserve">одохранилище "Золотое дно" на левобережном притоке реки </w:t>
      </w:r>
      <w:proofErr w:type="spellStart"/>
      <w:r w:rsidRPr="008C5768">
        <w:rPr>
          <w:rFonts w:ascii="Times New Roman" w:hAnsi="Times New Roman" w:cs="Times New Roman"/>
          <w:color w:val="000000"/>
          <w:sz w:val="24"/>
          <w:szCs w:val="24"/>
        </w:rPr>
        <w:t>Гашон</w:t>
      </w:r>
      <w:proofErr w:type="spellEnd"/>
      <w:r w:rsidRPr="008C5768">
        <w:rPr>
          <w:rFonts w:ascii="Times New Roman" w:hAnsi="Times New Roman" w:cs="Times New Roman"/>
          <w:color w:val="000000"/>
          <w:sz w:val="24"/>
          <w:szCs w:val="24"/>
        </w:rPr>
        <w:t xml:space="preserve"> на территории </w:t>
      </w:r>
      <w:proofErr w:type="spellStart"/>
      <w:r w:rsidRPr="008C5768">
        <w:rPr>
          <w:rFonts w:ascii="Times New Roman" w:hAnsi="Times New Roman" w:cs="Times New Roman"/>
          <w:color w:val="000000"/>
          <w:sz w:val="24"/>
          <w:szCs w:val="24"/>
        </w:rPr>
        <w:t>Краснокутского</w:t>
      </w:r>
      <w:proofErr w:type="spellEnd"/>
      <w:r w:rsidRPr="008C5768">
        <w:rPr>
          <w:rFonts w:ascii="Times New Roman" w:hAnsi="Times New Roman" w:cs="Times New Roman"/>
          <w:color w:val="000000"/>
          <w:sz w:val="24"/>
          <w:szCs w:val="24"/>
        </w:rPr>
        <w:t xml:space="preserve"> муниципального района Саратовской области</w:t>
      </w:r>
      <w:r>
        <w:rPr>
          <w:rFonts w:ascii="Times New Roman" w:hAnsi="Times New Roman" w:cs="Times New Roman"/>
          <w:color w:val="000000"/>
          <w:sz w:val="24"/>
          <w:szCs w:val="24"/>
        </w:rPr>
        <w:t>,</w:t>
      </w:r>
      <w:r w:rsidRPr="000A1599">
        <w:rPr>
          <w:rFonts w:ascii="11" w:hAnsi="11" w:cs="Times New Roman"/>
          <w:color w:val="000000"/>
          <w:sz w:val="24"/>
          <w:szCs w:val="24"/>
        </w:rPr>
        <w:t xml:space="preserve"> </w:t>
      </w:r>
      <w:r>
        <w:rPr>
          <w:rFonts w:ascii="Times New Roman" w:eastAsia="Times New Roman" w:hAnsi="Times New Roman" w:cs="Times New Roman"/>
          <w:sz w:val="24"/>
          <w:szCs w:val="24"/>
        </w:rPr>
        <w:t>п</w:t>
      </w:r>
      <w:r w:rsidRPr="000A1599">
        <w:rPr>
          <w:rFonts w:ascii="Times New Roman" w:eastAsia="Times New Roman" w:hAnsi="Times New Roman" w:cs="Times New Roman"/>
          <w:sz w:val="24"/>
          <w:szCs w:val="24"/>
        </w:rPr>
        <w:t xml:space="preserve">лощадь участка </w:t>
      </w:r>
      <w:r>
        <w:rPr>
          <w:rFonts w:ascii="11" w:hAnsi="11" w:cs="Times New Roman"/>
          <w:spacing w:val="-2"/>
          <w:sz w:val="24"/>
          <w:szCs w:val="24"/>
        </w:rPr>
        <w:t xml:space="preserve">25 </w:t>
      </w:r>
      <w:r>
        <w:rPr>
          <w:rFonts w:ascii="Times New Roman" w:hAnsi="Times New Roman" w:cs="Times New Roman"/>
          <w:spacing w:val="-2"/>
          <w:sz w:val="24"/>
          <w:szCs w:val="24"/>
        </w:rPr>
        <w:t>га, границы</w:t>
      </w:r>
      <w:r w:rsidRPr="000A1599">
        <w:rPr>
          <w:rFonts w:ascii="Times New Roman" w:hAnsi="Times New Roman" w:cs="Times New Roman"/>
          <w:spacing w:val="-2"/>
          <w:sz w:val="24"/>
          <w:szCs w:val="24"/>
        </w:rPr>
        <w:t xml:space="preserve"> </w:t>
      </w:r>
      <w:r>
        <w:rPr>
          <w:rFonts w:ascii="11" w:hAnsi="11" w:cs="Times New Roman"/>
          <w:color w:val="000000"/>
          <w:sz w:val="24"/>
          <w:szCs w:val="24"/>
        </w:rPr>
        <w:t>рыбоводного участ</w:t>
      </w:r>
      <w:r w:rsidRPr="000A1599">
        <w:rPr>
          <w:rFonts w:ascii="11" w:hAnsi="11" w:cs="Times New Roman"/>
          <w:color w:val="000000"/>
          <w:sz w:val="24"/>
          <w:szCs w:val="24"/>
        </w:rPr>
        <w:t>к</w:t>
      </w:r>
      <w:r>
        <w:rPr>
          <w:rFonts w:ascii="11" w:hAnsi="11" w:cs="Times New Roman"/>
          <w:color w:val="000000"/>
          <w:sz w:val="24"/>
          <w:szCs w:val="24"/>
        </w:rPr>
        <w:t>а</w:t>
      </w:r>
      <w:r w:rsidRPr="000A1599">
        <w:rPr>
          <w:rFonts w:ascii="11" w:hAnsi="11" w:cs="Times New Roman"/>
          <w:color w:val="000000"/>
          <w:sz w:val="24"/>
          <w:szCs w:val="24"/>
        </w:rPr>
        <w:t xml:space="preserve"> с координатами по береговой линии водного объекта в системе координат (</w:t>
      </w:r>
      <w:r w:rsidRPr="000A1599">
        <w:rPr>
          <w:rFonts w:ascii="11" w:hAnsi="11" w:cs="Times New Roman"/>
          <w:color w:val="000000"/>
          <w:sz w:val="24"/>
          <w:szCs w:val="24"/>
          <w:lang w:val="en-US"/>
        </w:rPr>
        <w:t>WGS</w:t>
      </w:r>
      <w:r w:rsidRPr="000A1599">
        <w:rPr>
          <w:rFonts w:ascii="11" w:hAnsi="11" w:cs="Times New Roman"/>
          <w:color w:val="000000"/>
          <w:sz w:val="24"/>
          <w:szCs w:val="24"/>
        </w:rPr>
        <w:t xml:space="preserve">-84): </w:t>
      </w:r>
    </w:p>
    <w:p w:rsidR="00144978" w:rsidRPr="0001366D" w:rsidRDefault="00144978" w:rsidP="00144978">
      <w:pPr>
        <w:keepNext/>
        <w:widowControl w:val="0"/>
        <w:autoSpaceDE w:val="0"/>
        <w:autoSpaceDN w:val="0"/>
        <w:adjustRightInd w:val="0"/>
        <w:spacing w:after="0" w:line="240" w:lineRule="auto"/>
        <w:ind w:left="3261" w:firstLine="709"/>
        <w:jc w:val="both"/>
        <w:rPr>
          <w:rFonts w:ascii="Times New Roman" w:hAnsi="Times New Roman" w:cs="Times New Roman"/>
          <w:color w:val="000000"/>
          <w:sz w:val="24"/>
          <w:szCs w:val="24"/>
        </w:rPr>
      </w:pPr>
      <w:r w:rsidRPr="0001366D">
        <w:rPr>
          <w:rFonts w:ascii="Times New Roman" w:hAnsi="Times New Roman" w:cs="Times New Roman"/>
          <w:color w:val="000000"/>
          <w:sz w:val="24"/>
          <w:szCs w:val="24"/>
        </w:rPr>
        <w:t xml:space="preserve">50°57'40.88"   </w:t>
      </w:r>
      <w:proofErr w:type="spellStart"/>
      <w:r w:rsidRPr="0001366D">
        <w:rPr>
          <w:rFonts w:ascii="Times New Roman" w:hAnsi="Times New Roman" w:cs="Times New Roman"/>
          <w:color w:val="000000"/>
          <w:sz w:val="24"/>
          <w:szCs w:val="24"/>
        </w:rPr>
        <w:t>с.ш</w:t>
      </w:r>
      <w:proofErr w:type="spellEnd"/>
      <w:r w:rsidRPr="0001366D">
        <w:rPr>
          <w:rFonts w:ascii="Times New Roman" w:hAnsi="Times New Roman" w:cs="Times New Roman"/>
          <w:color w:val="000000"/>
          <w:sz w:val="24"/>
          <w:szCs w:val="24"/>
        </w:rPr>
        <w:t>. 46°46'24.91"в.д.</w:t>
      </w:r>
      <w:r>
        <w:rPr>
          <w:rFonts w:ascii="Times New Roman" w:hAnsi="Times New Roman" w:cs="Times New Roman"/>
          <w:color w:val="000000"/>
          <w:sz w:val="24"/>
          <w:szCs w:val="24"/>
        </w:rPr>
        <w:t>;</w:t>
      </w:r>
      <w:r w:rsidRPr="0001366D">
        <w:rPr>
          <w:rFonts w:ascii="Times New Roman" w:hAnsi="Times New Roman" w:cs="Times New Roman"/>
          <w:color w:val="000000"/>
          <w:sz w:val="24"/>
          <w:szCs w:val="24"/>
        </w:rPr>
        <w:t xml:space="preserve"> </w:t>
      </w:r>
    </w:p>
    <w:p w:rsidR="00144978" w:rsidRPr="0001366D" w:rsidRDefault="00144978" w:rsidP="00144978">
      <w:pPr>
        <w:keepNext/>
        <w:widowControl w:val="0"/>
        <w:autoSpaceDE w:val="0"/>
        <w:autoSpaceDN w:val="0"/>
        <w:adjustRightInd w:val="0"/>
        <w:spacing w:after="0" w:line="240" w:lineRule="auto"/>
        <w:ind w:left="3261" w:firstLine="709"/>
        <w:jc w:val="both"/>
        <w:rPr>
          <w:rFonts w:ascii="Times New Roman" w:hAnsi="Times New Roman" w:cs="Times New Roman"/>
          <w:color w:val="000000"/>
          <w:sz w:val="24"/>
          <w:szCs w:val="24"/>
        </w:rPr>
      </w:pPr>
      <w:r w:rsidRPr="0001366D">
        <w:rPr>
          <w:rFonts w:ascii="Times New Roman" w:hAnsi="Times New Roman" w:cs="Times New Roman"/>
          <w:color w:val="000000"/>
          <w:sz w:val="24"/>
          <w:szCs w:val="24"/>
        </w:rPr>
        <w:t>50°58</w:t>
      </w:r>
      <w:r>
        <w:rPr>
          <w:rFonts w:ascii="Times New Roman" w:hAnsi="Times New Roman" w:cs="Times New Roman"/>
          <w:color w:val="000000"/>
          <w:sz w:val="24"/>
          <w:szCs w:val="24"/>
        </w:rPr>
        <w:t xml:space="preserve">'18.07"   </w:t>
      </w:r>
      <w:proofErr w:type="spellStart"/>
      <w:r>
        <w:rPr>
          <w:rFonts w:ascii="Times New Roman" w:hAnsi="Times New Roman" w:cs="Times New Roman"/>
          <w:color w:val="000000"/>
          <w:sz w:val="24"/>
          <w:szCs w:val="24"/>
        </w:rPr>
        <w:t>с.ш</w:t>
      </w:r>
      <w:proofErr w:type="spellEnd"/>
      <w:r>
        <w:rPr>
          <w:rFonts w:ascii="Times New Roman" w:hAnsi="Times New Roman" w:cs="Times New Roman"/>
          <w:color w:val="000000"/>
          <w:sz w:val="24"/>
          <w:szCs w:val="24"/>
        </w:rPr>
        <w:t>. 46°47'11.21"в.д.;</w:t>
      </w:r>
    </w:p>
    <w:p w:rsidR="00144978" w:rsidRPr="0001366D" w:rsidRDefault="00144978" w:rsidP="00144978">
      <w:pPr>
        <w:keepNext/>
        <w:widowControl w:val="0"/>
        <w:autoSpaceDE w:val="0"/>
        <w:autoSpaceDN w:val="0"/>
        <w:adjustRightInd w:val="0"/>
        <w:spacing w:after="0" w:line="240" w:lineRule="auto"/>
        <w:ind w:left="3261" w:firstLine="709"/>
        <w:jc w:val="both"/>
        <w:rPr>
          <w:rFonts w:ascii="Times New Roman" w:hAnsi="Times New Roman" w:cs="Times New Roman"/>
          <w:color w:val="000000"/>
          <w:sz w:val="24"/>
          <w:szCs w:val="24"/>
        </w:rPr>
      </w:pPr>
      <w:r w:rsidRPr="0001366D">
        <w:rPr>
          <w:rFonts w:ascii="Times New Roman" w:hAnsi="Times New Roman" w:cs="Times New Roman"/>
          <w:color w:val="000000"/>
          <w:sz w:val="24"/>
          <w:szCs w:val="24"/>
        </w:rPr>
        <w:t>50°58'</w:t>
      </w:r>
      <w:r>
        <w:rPr>
          <w:rFonts w:ascii="Times New Roman" w:hAnsi="Times New Roman" w:cs="Times New Roman"/>
          <w:color w:val="000000"/>
          <w:sz w:val="24"/>
          <w:szCs w:val="24"/>
        </w:rPr>
        <w:t xml:space="preserve">6.90"     </w:t>
      </w:r>
      <w:proofErr w:type="spellStart"/>
      <w:r>
        <w:rPr>
          <w:rFonts w:ascii="Times New Roman" w:hAnsi="Times New Roman" w:cs="Times New Roman"/>
          <w:color w:val="000000"/>
          <w:sz w:val="24"/>
          <w:szCs w:val="24"/>
        </w:rPr>
        <w:t>с.ш</w:t>
      </w:r>
      <w:proofErr w:type="spellEnd"/>
      <w:r>
        <w:rPr>
          <w:rFonts w:ascii="Times New Roman" w:hAnsi="Times New Roman" w:cs="Times New Roman"/>
          <w:color w:val="000000"/>
          <w:sz w:val="24"/>
          <w:szCs w:val="24"/>
        </w:rPr>
        <w:t>. 46°47'47.81"в.д.;</w:t>
      </w:r>
    </w:p>
    <w:p w:rsidR="00144978" w:rsidRPr="0001366D" w:rsidRDefault="00144978" w:rsidP="00144978">
      <w:pPr>
        <w:keepNext/>
        <w:widowControl w:val="0"/>
        <w:autoSpaceDE w:val="0"/>
        <w:autoSpaceDN w:val="0"/>
        <w:adjustRightInd w:val="0"/>
        <w:spacing w:after="0" w:line="240" w:lineRule="auto"/>
        <w:ind w:left="3261" w:firstLine="709"/>
        <w:jc w:val="both"/>
        <w:rPr>
          <w:rFonts w:ascii="Times New Roman" w:hAnsi="Times New Roman" w:cs="Times New Roman"/>
          <w:color w:val="000000"/>
          <w:sz w:val="24"/>
          <w:szCs w:val="24"/>
        </w:rPr>
      </w:pPr>
      <w:r w:rsidRPr="0001366D">
        <w:rPr>
          <w:rFonts w:ascii="Times New Roman" w:hAnsi="Times New Roman" w:cs="Times New Roman"/>
          <w:color w:val="000000"/>
          <w:sz w:val="24"/>
          <w:szCs w:val="24"/>
        </w:rPr>
        <w:t xml:space="preserve">50°57'49.21"   </w:t>
      </w:r>
      <w:proofErr w:type="spellStart"/>
      <w:r w:rsidRPr="0001366D">
        <w:rPr>
          <w:rFonts w:ascii="Times New Roman" w:hAnsi="Times New Roman" w:cs="Times New Roman"/>
          <w:color w:val="000000"/>
          <w:sz w:val="24"/>
          <w:szCs w:val="24"/>
        </w:rPr>
        <w:t>с.ш</w:t>
      </w:r>
      <w:proofErr w:type="spellEnd"/>
      <w:r w:rsidRPr="0001366D">
        <w:rPr>
          <w:rFonts w:ascii="Times New Roman" w:hAnsi="Times New Roman" w:cs="Times New Roman"/>
          <w:color w:val="000000"/>
          <w:sz w:val="24"/>
          <w:szCs w:val="24"/>
        </w:rPr>
        <w:t>. 46°47'10.95"в.д.</w:t>
      </w:r>
    </w:p>
    <w:p w:rsidR="00144978" w:rsidRPr="000A1599" w:rsidRDefault="00144978" w:rsidP="00144978">
      <w:pPr>
        <w:keepNext/>
        <w:keepLines/>
        <w:widowControl w:val="0"/>
        <w:contextualSpacing/>
        <w:jc w:val="center"/>
        <w:rPr>
          <w:rFonts w:ascii="Times New Roman" w:eastAsia="Times New Roman" w:hAnsi="Times New Roman" w:cs="Times New Roman"/>
          <w:sz w:val="24"/>
          <w:szCs w:val="24"/>
        </w:rPr>
      </w:pPr>
      <w:r w:rsidRPr="000A1599">
        <w:rPr>
          <w:rFonts w:ascii="Times New Roman" w:eastAsia="Times New Roman" w:hAnsi="Times New Roman" w:cs="Times New Roman"/>
          <w:sz w:val="24"/>
          <w:szCs w:val="24"/>
        </w:rPr>
        <w:t xml:space="preserve">            3. Вид водопользования – совместное водопользование (для осуществления </w:t>
      </w:r>
      <w:proofErr w:type="spellStart"/>
      <w:r w:rsidRPr="000A1599">
        <w:rPr>
          <w:rFonts w:ascii="Times New Roman" w:eastAsia="Times New Roman" w:hAnsi="Times New Roman" w:cs="Times New Roman"/>
          <w:sz w:val="24"/>
          <w:szCs w:val="24"/>
        </w:rPr>
        <w:t>аквакультуры</w:t>
      </w:r>
      <w:proofErr w:type="spellEnd"/>
      <w:r w:rsidRPr="000A1599">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4.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(рыбоводства) – пастбищная </w:t>
      </w:r>
      <w:proofErr w:type="spellStart"/>
      <w:r w:rsidRPr="000A1599">
        <w:rPr>
          <w:rFonts w:ascii="Times New Roman" w:hAnsi="Times New Roman" w:cs="Times New Roman"/>
          <w:sz w:val="24"/>
          <w:szCs w:val="24"/>
        </w:rPr>
        <w:t>аквакультура</w:t>
      </w:r>
      <w:proofErr w:type="spellEnd"/>
      <w:r w:rsidRPr="000A1599">
        <w:rPr>
          <w:rFonts w:ascii="Times New Roman" w:hAnsi="Times New Roman" w:cs="Times New Roman"/>
          <w:sz w:val="24"/>
          <w:szCs w:val="24"/>
        </w:rPr>
        <w:t>.</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 Видовой состав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sz w:val="24"/>
          <w:szCs w:val="24"/>
        </w:rPr>
        <w:t xml:space="preserve">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color w:val="000000"/>
          <w:sz w:val="24"/>
          <w:szCs w:val="24"/>
        </w:rPr>
        <w:t xml:space="preserve">7. </w:t>
      </w:r>
      <w:r w:rsidRPr="000A1599">
        <w:rPr>
          <w:rFonts w:ascii="Times New Roman" w:hAnsi="Times New Roman" w:cs="Times New Roman"/>
          <w:sz w:val="24"/>
          <w:szCs w:val="24"/>
        </w:rPr>
        <w:t xml:space="preserve">Продолжительность периода (цикла) </w:t>
      </w:r>
      <w:r w:rsidRPr="00DC2A76">
        <w:rPr>
          <w:rFonts w:ascii="Times New Roman" w:hAnsi="Times New Roman" w:cs="Times New Roman"/>
          <w:sz w:val="24"/>
          <w:szCs w:val="24"/>
        </w:rPr>
        <w:t>выращивания</w:t>
      </w:r>
      <w:r>
        <w:rPr>
          <w:rFonts w:ascii="Times New Roman" w:hAnsi="Times New Roman" w:cs="Times New Roman"/>
          <w:sz w:val="24"/>
          <w:szCs w:val="24"/>
        </w:rPr>
        <w:t>:</w:t>
      </w:r>
      <w:r w:rsidRPr="00DC2A76">
        <w:rPr>
          <w:rFonts w:ascii="Times New Roman" w:hAnsi="Times New Roman" w:cs="Times New Roman"/>
          <w:sz w:val="24"/>
          <w:szCs w:val="24"/>
        </w:rPr>
        <w:t xml:space="preserve"> </w:t>
      </w:r>
      <w:r w:rsidRPr="000A1599">
        <w:rPr>
          <w:rFonts w:ascii="Times New Roman" w:hAnsi="Times New Roman" w:cs="Times New Roman"/>
          <w:sz w:val="24"/>
          <w:szCs w:val="24"/>
          <w:u w:val="single"/>
        </w:rPr>
        <w:t>не более 4 лет</w:t>
      </w:r>
      <w:r w:rsidRPr="000A1599">
        <w:rPr>
          <w:rFonts w:ascii="Times New Roman" w:hAnsi="Times New Roman" w:cs="Times New Roman"/>
          <w:sz w:val="24"/>
          <w:szCs w:val="24"/>
        </w:rPr>
        <w:t>.</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8. Объем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44978" w:rsidRPr="000A1599" w:rsidRDefault="00144978" w:rsidP="00144978">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0A1599">
        <w:rPr>
          <w:rFonts w:ascii="Times New Roman" w:hAnsi="Times New Roman" w:cs="Times New Roman"/>
          <w:sz w:val="24"/>
          <w:szCs w:val="24"/>
          <w:u w:val="single"/>
        </w:rPr>
        <w:t>аквакультуры</w:t>
      </w:r>
      <w:proofErr w:type="spellEnd"/>
      <w:r w:rsidRPr="000A1599">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w:t>
      </w:r>
      <w:r>
        <w:rPr>
          <w:rFonts w:ascii="Times New Roman" w:hAnsi="Times New Roman" w:cs="Times New Roman"/>
          <w:sz w:val="24"/>
          <w:szCs w:val="24"/>
          <w:u w:val="single"/>
        </w:rPr>
        <w:t>водным участком составляет 3,425</w:t>
      </w:r>
      <w:r w:rsidRPr="007D25AC">
        <w:rPr>
          <w:rFonts w:ascii="Times New Roman" w:hAnsi="Times New Roman" w:cs="Times New Roman"/>
          <w:sz w:val="24"/>
          <w:szCs w:val="24"/>
          <w:u w:val="single"/>
        </w:rPr>
        <w:t xml:space="preserve"> </w:t>
      </w:r>
      <w:r w:rsidRPr="000A1599">
        <w:rPr>
          <w:rFonts w:ascii="Times New Roman" w:hAnsi="Times New Roman" w:cs="Times New Roman"/>
          <w:sz w:val="24"/>
          <w:szCs w:val="24"/>
          <w:u w:val="single"/>
        </w:rPr>
        <w:t>тонны</w:t>
      </w:r>
      <w:r w:rsidRPr="000A1599">
        <w:rPr>
          <w:rFonts w:ascii="Times New Roman" w:hAnsi="Times New Roman" w:cs="Times New Roman"/>
          <w:sz w:val="24"/>
          <w:szCs w:val="24"/>
        </w:rPr>
        <w:t>.</w:t>
      </w:r>
    </w:p>
    <w:p w:rsidR="00144978" w:rsidRPr="000A1599" w:rsidRDefault="00144978" w:rsidP="00144978">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выращиваемых при осуществлении пастбищной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не устанавливается. 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выращивания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0A1599">
        <w:rPr>
          <w:rFonts w:ascii="Times New Roman" w:hAnsi="Times New Roman" w:cs="Times New Roman"/>
          <w:sz w:val="24"/>
          <w:szCs w:val="24"/>
        </w:rPr>
        <w:t>рыбопродуктивности</w:t>
      </w:r>
      <w:proofErr w:type="spell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летования</w:t>
      </w:r>
      <w:proofErr w:type="spellEnd"/>
      <w:r w:rsidRPr="000A1599">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б) со второй половины первого периода (цикла) выращивания до конца первого периода (цикла) –</w:t>
      </w:r>
      <w:r>
        <w:rPr>
          <w:rFonts w:ascii="Times New Roman" w:hAnsi="Times New Roman" w:cs="Times New Roman"/>
          <w:sz w:val="24"/>
          <w:szCs w:val="24"/>
        </w:rPr>
        <w:t>1,712</w:t>
      </w:r>
      <w:r w:rsidRPr="007D25AC">
        <w:rPr>
          <w:rFonts w:ascii="Times New Roman" w:hAnsi="Times New Roman" w:cs="Times New Roman"/>
          <w:sz w:val="24"/>
          <w:szCs w:val="24"/>
        </w:rPr>
        <w:t xml:space="preserve"> </w:t>
      </w:r>
      <w:r w:rsidRPr="000A1599">
        <w:rPr>
          <w:rFonts w:ascii="Times New Roman" w:hAnsi="Times New Roman" w:cs="Times New Roman"/>
          <w:sz w:val="24"/>
          <w:szCs w:val="24"/>
        </w:rPr>
        <w:t>тонны;</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w:t>
      </w:r>
      <w:r w:rsidRPr="00CB0E45">
        <w:rPr>
          <w:rFonts w:ascii="Times New Roman" w:hAnsi="Times New Roman" w:cs="Times New Roman"/>
          <w:sz w:val="24"/>
          <w:szCs w:val="24"/>
        </w:rPr>
        <w:t>3,425 тонны.</w:t>
      </w:r>
    </w:p>
    <w:p w:rsidR="00144978"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г) при проведении осушения рыбоводного участка для повышения плодородия почвы, </w:t>
      </w:r>
      <w:r w:rsidRPr="000A1599">
        <w:rPr>
          <w:rFonts w:ascii="Times New Roman" w:hAnsi="Times New Roman" w:cs="Times New Roman"/>
          <w:sz w:val="24"/>
          <w:szCs w:val="24"/>
        </w:rPr>
        <w:lastRenderedPageBreak/>
        <w:t xml:space="preserve">оздоровления таких водных объектов и повышения их </w:t>
      </w:r>
      <w:proofErr w:type="spellStart"/>
      <w:r w:rsidRPr="000A1599">
        <w:rPr>
          <w:rFonts w:ascii="Times New Roman" w:hAnsi="Times New Roman" w:cs="Times New Roman"/>
          <w:sz w:val="24"/>
          <w:szCs w:val="24"/>
        </w:rPr>
        <w:t>рыбопродуктивности</w:t>
      </w:r>
      <w:proofErr w:type="spell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летования</w:t>
      </w:r>
      <w:proofErr w:type="spellEnd"/>
      <w:r w:rsidRPr="000A1599">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на этот период принимается </w:t>
      </w:r>
      <w:proofErr w:type="gramStart"/>
      <w:r w:rsidRPr="000A1599">
        <w:rPr>
          <w:rFonts w:ascii="Times New Roman" w:hAnsi="Times New Roman" w:cs="Times New Roman"/>
          <w:sz w:val="24"/>
          <w:szCs w:val="24"/>
        </w:rPr>
        <w:t>равным</w:t>
      </w:r>
      <w:proofErr w:type="gramEnd"/>
      <w:r w:rsidRPr="000A1599">
        <w:rPr>
          <w:rFonts w:ascii="Times New Roman" w:hAnsi="Times New Roman" w:cs="Times New Roman"/>
          <w:sz w:val="24"/>
          <w:szCs w:val="24"/>
        </w:rPr>
        <w:t xml:space="preserve"> нулю.</w:t>
      </w:r>
    </w:p>
    <w:p w:rsidR="00144978" w:rsidRPr="003E006A"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9. Основания и условия, определяющие изъятие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из водного объекта в границах рыбоводного участка устана</w:t>
      </w:r>
      <w:r>
        <w:rPr>
          <w:rFonts w:ascii="Times New Roman" w:hAnsi="Times New Roman" w:cs="Times New Roman"/>
          <w:sz w:val="24"/>
          <w:szCs w:val="24"/>
        </w:rPr>
        <w:t>вливаются в соответствии с законодательством Российской Федерации</w:t>
      </w:r>
      <w:r w:rsidRPr="000A1599">
        <w:rPr>
          <w:rFonts w:ascii="Times New Roman" w:hAnsi="Times New Roman" w:cs="Times New Roman"/>
          <w:sz w:val="24"/>
          <w:szCs w:val="24"/>
        </w:rPr>
        <w:t>.</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10. Сведения об объек</w:t>
      </w:r>
      <w:r>
        <w:rPr>
          <w:rFonts w:ascii="Times New Roman" w:hAnsi="Times New Roman" w:cs="Times New Roman"/>
          <w:sz w:val="24"/>
          <w:szCs w:val="24"/>
        </w:rPr>
        <w:t>тах рыбоводной инфраструктуры: объекты инфраструктуры о</w:t>
      </w:r>
      <w:r w:rsidRPr="000A1599">
        <w:rPr>
          <w:rFonts w:ascii="Times New Roman" w:hAnsi="Times New Roman" w:cs="Times New Roman"/>
          <w:sz w:val="24"/>
          <w:szCs w:val="24"/>
        </w:rPr>
        <w:t xml:space="preserve">тсутствуют. </w:t>
      </w:r>
    </w:p>
    <w:p w:rsidR="00144978" w:rsidRDefault="00144978" w:rsidP="00144978">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sidRPr="000A1599">
        <w:rPr>
          <w:rFonts w:ascii="Times New Roman" w:hAnsi="Times New Roman" w:cs="Times New Roman"/>
          <w:sz w:val="24"/>
          <w:szCs w:val="24"/>
        </w:rPr>
        <w:t xml:space="preserve">11. Мероприятия, которые относятся к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и осуществляются рыбоводным хозяйством: </w:t>
      </w:r>
      <w:r w:rsidRPr="000A1599">
        <w:rPr>
          <w:rFonts w:ascii="Times New Roman" w:hAnsi="Times New Roman" w:cs="Times New Roman"/>
          <w:color w:val="000000" w:themeColor="text1"/>
          <w:sz w:val="24"/>
          <w:szCs w:val="24"/>
        </w:rPr>
        <w:t xml:space="preserve">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 </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w:t>
      </w:r>
      <w:r>
        <w:rPr>
          <w:rFonts w:ascii="Times New Roman" w:hAnsi="Times New Roman" w:cs="Times New Roman"/>
          <w:sz w:val="24"/>
          <w:szCs w:val="24"/>
        </w:rPr>
        <w:t xml:space="preserve">мероприятиями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прилагаемый  пользователем к заявке об участии в конкурсе, является неотъемлемой частью договора пользования рыбоводным участком. </w:t>
      </w:r>
      <w:r w:rsidRPr="000A1599">
        <w:rPr>
          <w:rFonts w:ascii="Times New Roman" w:hAnsi="Times New Roman" w:cs="Times New Roman"/>
          <w:sz w:val="24"/>
          <w:szCs w:val="24"/>
        </w:rPr>
        <w:t xml:space="preserve">Объем и состав мероприятий по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12. </w:t>
      </w:r>
      <w:proofErr w:type="gramStart"/>
      <w:r w:rsidRPr="000A1599">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0A1599">
        <w:rPr>
          <w:rFonts w:ascii="Times New Roman" w:hAnsi="Times New Roman" w:cs="Times New Roman"/>
          <w:sz w:val="24"/>
          <w:szCs w:val="24"/>
        </w:rPr>
        <w:t xml:space="preserve"> в области рыболовства и сохранении водных биологических ресурсов, в области </w:t>
      </w:r>
      <w:proofErr w:type="spellStart"/>
      <w:r w:rsidRPr="000A1599">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 земельное, гражданское, санитарно-ветеринарное, об охране окружающей среды</w:t>
      </w:r>
      <w:r w:rsidRPr="000A1599">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144978" w:rsidRPr="000A1599" w:rsidRDefault="00144978" w:rsidP="00144978">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13. </w:t>
      </w:r>
      <w:proofErr w:type="gramStart"/>
      <w:r w:rsidRPr="000A1599">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w:t>
      </w:r>
      <w:r>
        <w:rPr>
          <w:rFonts w:ascii="Times New Roman" w:hAnsi="Times New Roman" w:cs="Times New Roman"/>
          <w:sz w:val="24"/>
          <w:szCs w:val="24"/>
        </w:rPr>
        <w:t xml:space="preserve">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w:t>
      </w:r>
      <w:r w:rsidRPr="000A1599">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(рыбоводства) в сроки, определенные условиями договора.</w:t>
      </w:r>
      <w:proofErr w:type="gramEnd"/>
    </w:p>
    <w:p w:rsidR="00144978" w:rsidRPr="000A1599" w:rsidRDefault="00144978" w:rsidP="00144978">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w:t>
      </w:r>
      <w:r w:rsidRPr="000A1599">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44978" w:rsidRPr="000A1599" w:rsidRDefault="00144978" w:rsidP="00144978">
      <w:pPr>
        <w:keepNext/>
        <w:widowControl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144978" w:rsidRPr="000A1599" w:rsidRDefault="00144978" w:rsidP="00144978">
      <w:pPr>
        <w:keepNext/>
        <w:widowControl w:val="0"/>
        <w:tabs>
          <w:tab w:val="left" w:pos="3969"/>
        </w:tabs>
        <w:spacing w:after="0" w:line="240" w:lineRule="auto"/>
        <w:jc w:val="center"/>
        <w:rPr>
          <w:rFonts w:ascii="Times New Roman" w:hAnsi="Times New Roman" w:cs="Times New Roman"/>
          <w:sz w:val="24"/>
          <w:szCs w:val="24"/>
        </w:rPr>
      </w:pPr>
    </w:p>
    <w:p w:rsidR="00DE7409" w:rsidRDefault="00DE7409" w:rsidP="00144978">
      <w:pPr>
        <w:keepNext/>
        <w:widowControl w:val="0"/>
        <w:tabs>
          <w:tab w:val="left" w:pos="3969"/>
        </w:tabs>
        <w:spacing w:after="0" w:line="240" w:lineRule="auto"/>
        <w:jc w:val="center"/>
        <w:rPr>
          <w:rFonts w:ascii="Times New Roman" w:hAnsi="Times New Roman" w:cs="Times New Roman"/>
          <w:sz w:val="24"/>
          <w:szCs w:val="24"/>
        </w:rPr>
      </w:pPr>
    </w:p>
    <w:p w:rsidR="00DE7409" w:rsidRDefault="00DE7409" w:rsidP="00144978">
      <w:pPr>
        <w:keepNext/>
        <w:widowControl w:val="0"/>
        <w:tabs>
          <w:tab w:val="left" w:pos="3969"/>
        </w:tabs>
        <w:spacing w:after="0" w:line="240" w:lineRule="auto"/>
        <w:jc w:val="center"/>
        <w:rPr>
          <w:rFonts w:ascii="Times New Roman" w:hAnsi="Times New Roman" w:cs="Times New Roman"/>
          <w:sz w:val="24"/>
          <w:szCs w:val="24"/>
        </w:rPr>
      </w:pPr>
    </w:p>
    <w:p w:rsidR="00DE7409" w:rsidRDefault="00DE7409" w:rsidP="00144978">
      <w:pPr>
        <w:keepNext/>
        <w:widowControl w:val="0"/>
        <w:tabs>
          <w:tab w:val="left" w:pos="3969"/>
        </w:tabs>
        <w:spacing w:after="0" w:line="240" w:lineRule="auto"/>
        <w:jc w:val="center"/>
        <w:rPr>
          <w:rFonts w:ascii="Times New Roman" w:hAnsi="Times New Roman" w:cs="Times New Roman"/>
          <w:sz w:val="24"/>
          <w:szCs w:val="24"/>
        </w:rPr>
      </w:pPr>
    </w:p>
    <w:p w:rsidR="00144978" w:rsidRPr="000A1599" w:rsidRDefault="00144978" w:rsidP="00144978">
      <w:pPr>
        <w:keepNext/>
        <w:widowControl w:val="0"/>
        <w:tabs>
          <w:tab w:val="left" w:pos="3969"/>
        </w:tabs>
        <w:spacing w:after="0" w:line="240" w:lineRule="auto"/>
        <w:jc w:val="center"/>
        <w:rPr>
          <w:rFonts w:ascii="Times New Roman" w:hAnsi="Times New Roman" w:cs="Times New Roman"/>
          <w:sz w:val="24"/>
          <w:szCs w:val="24"/>
        </w:rPr>
      </w:pPr>
      <w:bookmarkStart w:id="0" w:name="_GoBack"/>
      <w:bookmarkEnd w:id="0"/>
      <w:r w:rsidRPr="000A1599">
        <w:rPr>
          <w:rFonts w:ascii="Times New Roman" w:hAnsi="Times New Roman" w:cs="Times New Roman"/>
          <w:sz w:val="24"/>
          <w:szCs w:val="24"/>
        </w:rPr>
        <w:lastRenderedPageBreak/>
        <w:t>СХЕМА</w:t>
      </w:r>
    </w:p>
    <w:p w:rsidR="00144978" w:rsidRPr="00486AC9" w:rsidRDefault="00144978" w:rsidP="00144978">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xml:space="preserve">расположения рыбоводного участка - </w:t>
      </w:r>
      <w:r w:rsidRPr="00486AC9">
        <w:rPr>
          <w:rFonts w:ascii="Times New Roman" w:hAnsi="Times New Roman" w:cs="Times New Roman"/>
          <w:color w:val="000000"/>
          <w:sz w:val="24"/>
          <w:szCs w:val="24"/>
        </w:rPr>
        <w:t xml:space="preserve">рыбоводный участок, расположенный на водохранилище "Золотое дно" левобережном притоке реки </w:t>
      </w:r>
      <w:proofErr w:type="spellStart"/>
      <w:r w:rsidRPr="00486AC9">
        <w:rPr>
          <w:rFonts w:ascii="Times New Roman" w:hAnsi="Times New Roman" w:cs="Times New Roman"/>
          <w:color w:val="000000"/>
          <w:sz w:val="24"/>
          <w:szCs w:val="24"/>
        </w:rPr>
        <w:t>Гашон</w:t>
      </w:r>
      <w:proofErr w:type="spellEnd"/>
      <w:r w:rsidRPr="00486AC9">
        <w:rPr>
          <w:rFonts w:ascii="Times New Roman" w:hAnsi="Times New Roman" w:cs="Times New Roman"/>
          <w:color w:val="000000"/>
          <w:sz w:val="24"/>
          <w:szCs w:val="24"/>
        </w:rPr>
        <w:t xml:space="preserve"> на территории </w:t>
      </w:r>
      <w:proofErr w:type="spellStart"/>
      <w:r w:rsidRPr="00486AC9">
        <w:rPr>
          <w:rFonts w:ascii="Times New Roman" w:hAnsi="Times New Roman" w:cs="Times New Roman"/>
          <w:color w:val="000000"/>
          <w:sz w:val="24"/>
          <w:szCs w:val="24"/>
        </w:rPr>
        <w:t>Краснокутского</w:t>
      </w:r>
      <w:proofErr w:type="spellEnd"/>
      <w:r w:rsidRPr="00486AC9">
        <w:rPr>
          <w:rFonts w:ascii="Times New Roman" w:hAnsi="Times New Roman" w:cs="Times New Roman"/>
          <w:color w:val="000000"/>
          <w:sz w:val="24"/>
          <w:szCs w:val="24"/>
        </w:rPr>
        <w:t xml:space="preserve"> муниципального района Саратовской области</w:t>
      </w:r>
    </w:p>
    <w:p w:rsidR="00144978" w:rsidRDefault="00144978" w:rsidP="00144978">
      <w:pPr>
        <w:keepNext/>
        <w:widowControl w:val="0"/>
        <w:tabs>
          <w:tab w:val="left" w:pos="3969"/>
        </w:tabs>
        <w:spacing w:after="0" w:line="240" w:lineRule="auto"/>
        <w:ind w:firstLine="510"/>
        <w:jc w:val="center"/>
        <w:rPr>
          <w:rFonts w:ascii="Times New Roman" w:hAnsi="Times New Roman"/>
          <w:sz w:val="24"/>
          <w:szCs w:val="24"/>
        </w:rPr>
      </w:pPr>
    </w:p>
    <w:p w:rsidR="00144978" w:rsidRPr="000A1599" w:rsidRDefault="00144978" w:rsidP="00144978">
      <w:pPr>
        <w:keepNext/>
        <w:widowControl w:val="0"/>
        <w:tabs>
          <w:tab w:val="left" w:pos="3969"/>
        </w:tabs>
        <w:spacing w:after="0" w:line="240" w:lineRule="auto"/>
        <w:ind w:firstLine="510"/>
        <w:jc w:val="center"/>
        <w:rPr>
          <w:rFonts w:ascii="Times New Roman" w:hAnsi="Times New Roman"/>
          <w:sz w:val="24"/>
          <w:szCs w:val="24"/>
        </w:rPr>
      </w:pPr>
      <w:r w:rsidRPr="00144978">
        <w:rPr>
          <w:rFonts w:ascii="Times New Roman" w:hAnsi="Times New Roman"/>
          <w:noProof/>
          <w:sz w:val="24"/>
          <w:szCs w:val="24"/>
        </w:rPr>
        <w:drawing>
          <wp:inline distT="0" distB="0" distL="0" distR="0">
            <wp:extent cx="3234933" cy="2130725"/>
            <wp:effectExtent l="0" t="0" r="0" b="0"/>
            <wp:docPr id="9" name="Рисунок 13" descr="http://vktu.ru/wp-content/uploads/2019/06/Zolotoe-dno-300x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ktu.ru/wp-content/uploads/2019/06/Zolotoe-dno-300x19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5468" cy="2131077"/>
                    </a:xfrm>
                    <a:prstGeom prst="rect">
                      <a:avLst/>
                    </a:prstGeom>
                    <a:noFill/>
                    <a:ln>
                      <a:noFill/>
                    </a:ln>
                  </pic:spPr>
                </pic:pic>
              </a:graphicData>
            </a:graphic>
          </wp:inline>
        </w:drawing>
      </w: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144978" w:rsidRDefault="00144978" w:rsidP="0052509E">
      <w:pPr>
        <w:keepNext/>
        <w:widowControl w:val="0"/>
        <w:spacing w:after="0" w:line="240" w:lineRule="auto"/>
        <w:jc w:val="right"/>
        <w:rPr>
          <w:rFonts w:ascii="Times New Roman" w:hAnsi="Times New Roman" w:cs="Times New Roman"/>
          <w:b/>
          <w:sz w:val="24"/>
          <w:szCs w:val="24"/>
        </w:rPr>
      </w:pPr>
    </w:p>
    <w:p w:rsidR="0052509E" w:rsidRDefault="0052509E" w:rsidP="0079516C">
      <w:pPr>
        <w:keepNext/>
        <w:widowControl w:val="0"/>
        <w:spacing w:after="0" w:line="240" w:lineRule="auto"/>
        <w:contextualSpacing/>
        <w:jc w:val="both"/>
        <w:rPr>
          <w:rFonts w:ascii="Times New Roman" w:hAnsi="Times New Roman" w:cs="Times New Roman"/>
          <w:b/>
          <w:sz w:val="24"/>
          <w:szCs w:val="24"/>
        </w:rPr>
      </w:pPr>
    </w:p>
    <w:p w:rsidR="0052509E" w:rsidRDefault="0052509E" w:rsidP="0079516C">
      <w:pPr>
        <w:keepNext/>
        <w:widowControl w:val="0"/>
        <w:spacing w:after="0" w:line="240" w:lineRule="auto"/>
        <w:contextualSpacing/>
        <w:jc w:val="both"/>
        <w:rPr>
          <w:rFonts w:ascii="Times New Roman" w:hAnsi="Times New Roman" w:cs="Times New Roman"/>
          <w:b/>
          <w:sz w:val="24"/>
          <w:szCs w:val="24"/>
        </w:rPr>
      </w:pPr>
    </w:p>
    <w:sectPr w:rsidR="0052509E" w:rsidSect="00DE7409">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1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17"/>
  </w:num>
  <w:num w:numId="5">
    <w:abstractNumId w:val="6"/>
  </w:num>
  <w:num w:numId="6">
    <w:abstractNumId w:val="10"/>
  </w:num>
  <w:num w:numId="7">
    <w:abstractNumId w:val="9"/>
  </w:num>
  <w:num w:numId="8">
    <w:abstractNumId w:val="13"/>
  </w:num>
  <w:num w:numId="9">
    <w:abstractNumId w:val="14"/>
  </w:num>
  <w:num w:numId="10">
    <w:abstractNumId w:val="18"/>
  </w:num>
  <w:num w:numId="11">
    <w:abstractNumId w:val="12"/>
  </w:num>
  <w:num w:numId="12">
    <w:abstractNumId w:val="8"/>
  </w:num>
  <w:num w:numId="13">
    <w:abstractNumId w:val="3"/>
  </w:num>
  <w:num w:numId="14">
    <w:abstractNumId w:val="1"/>
  </w:num>
  <w:num w:numId="15">
    <w:abstractNumId w:val="2"/>
  </w:num>
  <w:num w:numId="16">
    <w:abstractNumId w:val="16"/>
  </w:num>
  <w:num w:numId="17">
    <w:abstractNumId w:val="11"/>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1C7ECC"/>
    <w:rsid w:val="000019DD"/>
    <w:rsid w:val="00001A38"/>
    <w:rsid w:val="000122BE"/>
    <w:rsid w:val="000176FD"/>
    <w:rsid w:val="00021235"/>
    <w:rsid w:val="000223AC"/>
    <w:rsid w:val="00025BD3"/>
    <w:rsid w:val="000310DB"/>
    <w:rsid w:val="000350B9"/>
    <w:rsid w:val="00040FB2"/>
    <w:rsid w:val="00041030"/>
    <w:rsid w:val="00053F22"/>
    <w:rsid w:val="00054BF5"/>
    <w:rsid w:val="000551D4"/>
    <w:rsid w:val="00087A61"/>
    <w:rsid w:val="00087F4D"/>
    <w:rsid w:val="00091271"/>
    <w:rsid w:val="000A0724"/>
    <w:rsid w:val="000A1922"/>
    <w:rsid w:val="000A6304"/>
    <w:rsid w:val="000B154B"/>
    <w:rsid w:val="000B26BB"/>
    <w:rsid w:val="000D41E2"/>
    <w:rsid w:val="000D5CDD"/>
    <w:rsid w:val="000D5E12"/>
    <w:rsid w:val="000D7C34"/>
    <w:rsid w:val="000E040F"/>
    <w:rsid w:val="000E0ACA"/>
    <w:rsid w:val="000E10FE"/>
    <w:rsid w:val="000E2602"/>
    <w:rsid w:val="000E5D7E"/>
    <w:rsid w:val="000E5E8A"/>
    <w:rsid w:val="001009FC"/>
    <w:rsid w:val="00100F6B"/>
    <w:rsid w:val="00102399"/>
    <w:rsid w:val="00105D22"/>
    <w:rsid w:val="0010740F"/>
    <w:rsid w:val="001154D0"/>
    <w:rsid w:val="00123E1F"/>
    <w:rsid w:val="0012435B"/>
    <w:rsid w:val="00133258"/>
    <w:rsid w:val="001408ED"/>
    <w:rsid w:val="00144978"/>
    <w:rsid w:val="001456F4"/>
    <w:rsid w:val="0015070C"/>
    <w:rsid w:val="00151CF9"/>
    <w:rsid w:val="00151EFB"/>
    <w:rsid w:val="0015711E"/>
    <w:rsid w:val="001603EF"/>
    <w:rsid w:val="001640F8"/>
    <w:rsid w:val="00165A4F"/>
    <w:rsid w:val="00165A89"/>
    <w:rsid w:val="001871C2"/>
    <w:rsid w:val="001900DE"/>
    <w:rsid w:val="00190320"/>
    <w:rsid w:val="001932AA"/>
    <w:rsid w:val="001A266D"/>
    <w:rsid w:val="001A5966"/>
    <w:rsid w:val="001B7474"/>
    <w:rsid w:val="001C448A"/>
    <w:rsid w:val="001C7821"/>
    <w:rsid w:val="001C7ECC"/>
    <w:rsid w:val="001D103D"/>
    <w:rsid w:val="001D10E4"/>
    <w:rsid w:val="001D20AA"/>
    <w:rsid w:val="001D5F11"/>
    <w:rsid w:val="001E09F3"/>
    <w:rsid w:val="001E1569"/>
    <w:rsid w:val="001E755E"/>
    <w:rsid w:val="001F6B5D"/>
    <w:rsid w:val="001F708D"/>
    <w:rsid w:val="001F75F8"/>
    <w:rsid w:val="002024F9"/>
    <w:rsid w:val="00215D72"/>
    <w:rsid w:val="00220112"/>
    <w:rsid w:val="00222B9C"/>
    <w:rsid w:val="002239EE"/>
    <w:rsid w:val="00223A61"/>
    <w:rsid w:val="002337A5"/>
    <w:rsid w:val="00234EEB"/>
    <w:rsid w:val="002359FB"/>
    <w:rsid w:val="00240C18"/>
    <w:rsid w:val="00242B0E"/>
    <w:rsid w:val="002474E8"/>
    <w:rsid w:val="0025678A"/>
    <w:rsid w:val="00264CF8"/>
    <w:rsid w:val="00267A5D"/>
    <w:rsid w:val="00282E2C"/>
    <w:rsid w:val="0028768C"/>
    <w:rsid w:val="002952E3"/>
    <w:rsid w:val="00297E8E"/>
    <w:rsid w:val="002B3C83"/>
    <w:rsid w:val="002D3B8E"/>
    <w:rsid w:val="002D5FD7"/>
    <w:rsid w:val="00310BCC"/>
    <w:rsid w:val="003172B6"/>
    <w:rsid w:val="00320B21"/>
    <w:rsid w:val="00324620"/>
    <w:rsid w:val="003251D2"/>
    <w:rsid w:val="003266EB"/>
    <w:rsid w:val="00330EC8"/>
    <w:rsid w:val="003372B7"/>
    <w:rsid w:val="00340744"/>
    <w:rsid w:val="00341FDF"/>
    <w:rsid w:val="00346B28"/>
    <w:rsid w:val="003518BC"/>
    <w:rsid w:val="00351DEE"/>
    <w:rsid w:val="00352AE3"/>
    <w:rsid w:val="0035443B"/>
    <w:rsid w:val="003617E4"/>
    <w:rsid w:val="003645CA"/>
    <w:rsid w:val="0036774D"/>
    <w:rsid w:val="00374267"/>
    <w:rsid w:val="003811E7"/>
    <w:rsid w:val="0038587F"/>
    <w:rsid w:val="0038640F"/>
    <w:rsid w:val="00391FCB"/>
    <w:rsid w:val="00393DF2"/>
    <w:rsid w:val="003969D8"/>
    <w:rsid w:val="00396BE2"/>
    <w:rsid w:val="003A2424"/>
    <w:rsid w:val="003B5BF5"/>
    <w:rsid w:val="003C5574"/>
    <w:rsid w:val="003D20FC"/>
    <w:rsid w:val="003D53A8"/>
    <w:rsid w:val="003E1E13"/>
    <w:rsid w:val="003E54FB"/>
    <w:rsid w:val="003E5D69"/>
    <w:rsid w:val="003F29C7"/>
    <w:rsid w:val="00400175"/>
    <w:rsid w:val="00400AA3"/>
    <w:rsid w:val="00402636"/>
    <w:rsid w:val="00414761"/>
    <w:rsid w:val="00423E23"/>
    <w:rsid w:val="00431A4E"/>
    <w:rsid w:val="00436539"/>
    <w:rsid w:val="00442F02"/>
    <w:rsid w:val="00444373"/>
    <w:rsid w:val="00457AD2"/>
    <w:rsid w:val="004665B9"/>
    <w:rsid w:val="00470A63"/>
    <w:rsid w:val="00472D17"/>
    <w:rsid w:val="0047360B"/>
    <w:rsid w:val="00475466"/>
    <w:rsid w:val="0047743F"/>
    <w:rsid w:val="00481FDF"/>
    <w:rsid w:val="0048303B"/>
    <w:rsid w:val="004836C5"/>
    <w:rsid w:val="004868F7"/>
    <w:rsid w:val="0048784E"/>
    <w:rsid w:val="0049111C"/>
    <w:rsid w:val="00491858"/>
    <w:rsid w:val="00493B78"/>
    <w:rsid w:val="00496C07"/>
    <w:rsid w:val="004972D0"/>
    <w:rsid w:val="004A2160"/>
    <w:rsid w:val="004A2B04"/>
    <w:rsid w:val="004A2E82"/>
    <w:rsid w:val="004B38A2"/>
    <w:rsid w:val="004C0007"/>
    <w:rsid w:val="004C0F4F"/>
    <w:rsid w:val="004C30AE"/>
    <w:rsid w:val="004E396D"/>
    <w:rsid w:val="004E4754"/>
    <w:rsid w:val="004E5EF9"/>
    <w:rsid w:val="004F41CB"/>
    <w:rsid w:val="00502A91"/>
    <w:rsid w:val="0050733A"/>
    <w:rsid w:val="00510CCE"/>
    <w:rsid w:val="00512DDB"/>
    <w:rsid w:val="00515A64"/>
    <w:rsid w:val="00516C78"/>
    <w:rsid w:val="0052415D"/>
    <w:rsid w:val="005244E0"/>
    <w:rsid w:val="0052509E"/>
    <w:rsid w:val="00532709"/>
    <w:rsid w:val="00532823"/>
    <w:rsid w:val="005438FA"/>
    <w:rsid w:val="00544AD9"/>
    <w:rsid w:val="0055602A"/>
    <w:rsid w:val="00572556"/>
    <w:rsid w:val="00574514"/>
    <w:rsid w:val="005838C4"/>
    <w:rsid w:val="00586354"/>
    <w:rsid w:val="0059044D"/>
    <w:rsid w:val="0059060B"/>
    <w:rsid w:val="00590A8E"/>
    <w:rsid w:val="00591A79"/>
    <w:rsid w:val="00593F95"/>
    <w:rsid w:val="005A1CE0"/>
    <w:rsid w:val="005A436B"/>
    <w:rsid w:val="005B074A"/>
    <w:rsid w:val="005B1D11"/>
    <w:rsid w:val="005B4030"/>
    <w:rsid w:val="005B444C"/>
    <w:rsid w:val="005B589E"/>
    <w:rsid w:val="005C1958"/>
    <w:rsid w:val="005C1BF1"/>
    <w:rsid w:val="005D4F93"/>
    <w:rsid w:val="005D5079"/>
    <w:rsid w:val="005E6515"/>
    <w:rsid w:val="005F29F1"/>
    <w:rsid w:val="005F5210"/>
    <w:rsid w:val="0061183B"/>
    <w:rsid w:val="00613D25"/>
    <w:rsid w:val="006210DE"/>
    <w:rsid w:val="00623F90"/>
    <w:rsid w:val="00627400"/>
    <w:rsid w:val="006277B3"/>
    <w:rsid w:val="00631248"/>
    <w:rsid w:val="00650B43"/>
    <w:rsid w:val="00650B5B"/>
    <w:rsid w:val="0065611B"/>
    <w:rsid w:val="00664D41"/>
    <w:rsid w:val="00671905"/>
    <w:rsid w:val="0067382A"/>
    <w:rsid w:val="006803BC"/>
    <w:rsid w:val="00680DFD"/>
    <w:rsid w:val="006845C8"/>
    <w:rsid w:val="00690049"/>
    <w:rsid w:val="006A553E"/>
    <w:rsid w:val="006C192E"/>
    <w:rsid w:val="006D224F"/>
    <w:rsid w:val="006D22AF"/>
    <w:rsid w:val="006D2BD6"/>
    <w:rsid w:val="006D5157"/>
    <w:rsid w:val="006D58AD"/>
    <w:rsid w:val="006E299A"/>
    <w:rsid w:val="006E759A"/>
    <w:rsid w:val="006F5E36"/>
    <w:rsid w:val="0070357C"/>
    <w:rsid w:val="0071040D"/>
    <w:rsid w:val="0071060F"/>
    <w:rsid w:val="00712FA6"/>
    <w:rsid w:val="007150BD"/>
    <w:rsid w:val="00717B7D"/>
    <w:rsid w:val="0072775B"/>
    <w:rsid w:val="007312F4"/>
    <w:rsid w:val="00732FC9"/>
    <w:rsid w:val="00736BE5"/>
    <w:rsid w:val="007428D5"/>
    <w:rsid w:val="00744795"/>
    <w:rsid w:val="00744AE0"/>
    <w:rsid w:val="00746C26"/>
    <w:rsid w:val="00751336"/>
    <w:rsid w:val="00761B9F"/>
    <w:rsid w:val="00762280"/>
    <w:rsid w:val="0076351B"/>
    <w:rsid w:val="00765C2C"/>
    <w:rsid w:val="00784815"/>
    <w:rsid w:val="0079334A"/>
    <w:rsid w:val="0079348A"/>
    <w:rsid w:val="0079516C"/>
    <w:rsid w:val="00797C57"/>
    <w:rsid w:val="007A18CD"/>
    <w:rsid w:val="007A6DDA"/>
    <w:rsid w:val="007A6E7C"/>
    <w:rsid w:val="007A795F"/>
    <w:rsid w:val="007B0043"/>
    <w:rsid w:val="007B3FCB"/>
    <w:rsid w:val="007B6D9D"/>
    <w:rsid w:val="007B75F9"/>
    <w:rsid w:val="007C374B"/>
    <w:rsid w:val="007D58AC"/>
    <w:rsid w:val="007D6261"/>
    <w:rsid w:val="007D73D9"/>
    <w:rsid w:val="007E2C8A"/>
    <w:rsid w:val="007E5551"/>
    <w:rsid w:val="007F2986"/>
    <w:rsid w:val="007F3911"/>
    <w:rsid w:val="00800FAF"/>
    <w:rsid w:val="00806875"/>
    <w:rsid w:val="008157E8"/>
    <w:rsid w:val="00825CC4"/>
    <w:rsid w:val="00830AB5"/>
    <w:rsid w:val="00832620"/>
    <w:rsid w:val="00844575"/>
    <w:rsid w:val="00844593"/>
    <w:rsid w:val="008517FB"/>
    <w:rsid w:val="008614F5"/>
    <w:rsid w:val="00861509"/>
    <w:rsid w:val="00863D67"/>
    <w:rsid w:val="00865C63"/>
    <w:rsid w:val="00867AAB"/>
    <w:rsid w:val="00867C88"/>
    <w:rsid w:val="00870C6A"/>
    <w:rsid w:val="00871A7A"/>
    <w:rsid w:val="00872F74"/>
    <w:rsid w:val="0089050F"/>
    <w:rsid w:val="00895426"/>
    <w:rsid w:val="008A16A3"/>
    <w:rsid w:val="008A41CB"/>
    <w:rsid w:val="008B0A8F"/>
    <w:rsid w:val="008B4108"/>
    <w:rsid w:val="008C20D2"/>
    <w:rsid w:val="008C3358"/>
    <w:rsid w:val="008C4675"/>
    <w:rsid w:val="008C4C99"/>
    <w:rsid w:val="008C535B"/>
    <w:rsid w:val="008C6419"/>
    <w:rsid w:val="008C6EA0"/>
    <w:rsid w:val="008C73AE"/>
    <w:rsid w:val="008D4E1F"/>
    <w:rsid w:val="008E03EC"/>
    <w:rsid w:val="008E3AE6"/>
    <w:rsid w:val="008E7326"/>
    <w:rsid w:val="008F00E6"/>
    <w:rsid w:val="008F1B4A"/>
    <w:rsid w:val="008F65D7"/>
    <w:rsid w:val="00901230"/>
    <w:rsid w:val="009015A5"/>
    <w:rsid w:val="00902CBE"/>
    <w:rsid w:val="00903C0A"/>
    <w:rsid w:val="009077BC"/>
    <w:rsid w:val="00907F45"/>
    <w:rsid w:val="009135FE"/>
    <w:rsid w:val="00927D6E"/>
    <w:rsid w:val="00927F2D"/>
    <w:rsid w:val="00930B64"/>
    <w:rsid w:val="0093225B"/>
    <w:rsid w:val="00932B8C"/>
    <w:rsid w:val="0094036E"/>
    <w:rsid w:val="009411B3"/>
    <w:rsid w:val="009448A5"/>
    <w:rsid w:val="00956AC0"/>
    <w:rsid w:val="00956E08"/>
    <w:rsid w:val="009579EC"/>
    <w:rsid w:val="009609BC"/>
    <w:rsid w:val="0096492B"/>
    <w:rsid w:val="00965EA6"/>
    <w:rsid w:val="00965F8A"/>
    <w:rsid w:val="009720E7"/>
    <w:rsid w:val="00974FBD"/>
    <w:rsid w:val="00976340"/>
    <w:rsid w:val="00983C04"/>
    <w:rsid w:val="009845BB"/>
    <w:rsid w:val="00985CDC"/>
    <w:rsid w:val="00987EB7"/>
    <w:rsid w:val="00995627"/>
    <w:rsid w:val="009A001B"/>
    <w:rsid w:val="009A1213"/>
    <w:rsid w:val="009A344F"/>
    <w:rsid w:val="009A4196"/>
    <w:rsid w:val="009A62FD"/>
    <w:rsid w:val="009A6C34"/>
    <w:rsid w:val="009B2225"/>
    <w:rsid w:val="009D1680"/>
    <w:rsid w:val="009D3190"/>
    <w:rsid w:val="009D3424"/>
    <w:rsid w:val="009D54D3"/>
    <w:rsid w:val="009E0F76"/>
    <w:rsid w:val="009E12EE"/>
    <w:rsid w:val="009F3687"/>
    <w:rsid w:val="00A0544D"/>
    <w:rsid w:val="00A20774"/>
    <w:rsid w:val="00A208EF"/>
    <w:rsid w:val="00A25185"/>
    <w:rsid w:val="00A34577"/>
    <w:rsid w:val="00A34842"/>
    <w:rsid w:val="00A37CE1"/>
    <w:rsid w:val="00A42D21"/>
    <w:rsid w:val="00A45649"/>
    <w:rsid w:val="00A45B16"/>
    <w:rsid w:val="00A4629C"/>
    <w:rsid w:val="00A54A88"/>
    <w:rsid w:val="00A60355"/>
    <w:rsid w:val="00A65EDC"/>
    <w:rsid w:val="00A6627E"/>
    <w:rsid w:val="00A673CD"/>
    <w:rsid w:val="00A86DC4"/>
    <w:rsid w:val="00A93797"/>
    <w:rsid w:val="00A969F2"/>
    <w:rsid w:val="00A97EB1"/>
    <w:rsid w:val="00AA2F3F"/>
    <w:rsid w:val="00AA3CF5"/>
    <w:rsid w:val="00AA559E"/>
    <w:rsid w:val="00AA60BC"/>
    <w:rsid w:val="00AB0868"/>
    <w:rsid w:val="00AB1623"/>
    <w:rsid w:val="00AB253E"/>
    <w:rsid w:val="00AC7D96"/>
    <w:rsid w:val="00AD244D"/>
    <w:rsid w:val="00AD53E7"/>
    <w:rsid w:val="00AD6AB9"/>
    <w:rsid w:val="00AE242D"/>
    <w:rsid w:val="00AE427D"/>
    <w:rsid w:val="00AE464F"/>
    <w:rsid w:val="00B00A17"/>
    <w:rsid w:val="00B00C1E"/>
    <w:rsid w:val="00B03121"/>
    <w:rsid w:val="00B03A0F"/>
    <w:rsid w:val="00B07F66"/>
    <w:rsid w:val="00B12005"/>
    <w:rsid w:val="00B15BD8"/>
    <w:rsid w:val="00B2207A"/>
    <w:rsid w:val="00B22635"/>
    <w:rsid w:val="00B272E7"/>
    <w:rsid w:val="00B30B9C"/>
    <w:rsid w:val="00B32F95"/>
    <w:rsid w:val="00B36388"/>
    <w:rsid w:val="00B4442A"/>
    <w:rsid w:val="00B461EB"/>
    <w:rsid w:val="00B50847"/>
    <w:rsid w:val="00B5290B"/>
    <w:rsid w:val="00B55A2E"/>
    <w:rsid w:val="00B60E63"/>
    <w:rsid w:val="00B66049"/>
    <w:rsid w:val="00B70596"/>
    <w:rsid w:val="00B71079"/>
    <w:rsid w:val="00B878CC"/>
    <w:rsid w:val="00B93DED"/>
    <w:rsid w:val="00B94726"/>
    <w:rsid w:val="00B96501"/>
    <w:rsid w:val="00B972DB"/>
    <w:rsid w:val="00BA0FE9"/>
    <w:rsid w:val="00BA1411"/>
    <w:rsid w:val="00BB0C4F"/>
    <w:rsid w:val="00BC588B"/>
    <w:rsid w:val="00BD0CA9"/>
    <w:rsid w:val="00BD2E47"/>
    <w:rsid w:val="00BD37EC"/>
    <w:rsid w:val="00BE0F14"/>
    <w:rsid w:val="00BE233E"/>
    <w:rsid w:val="00BE2D84"/>
    <w:rsid w:val="00BF0E23"/>
    <w:rsid w:val="00BF1515"/>
    <w:rsid w:val="00BF2B62"/>
    <w:rsid w:val="00BF2D07"/>
    <w:rsid w:val="00BF60B0"/>
    <w:rsid w:val="00C02675"/>
    <w:rsid w:val="00C07EC8"/>
    <w:rsid w:val="00C111F0"/>
    <w:rsid w:val="00C13987"/>
    <w:rsid w:val="00C208AB"/>
    <w:rsid w:val="00C31C6D"/>
    <w:rsid w:val="00C33F1C"/>
    <w:rsid w:val="00C360C6"/>
    <w:rsid w:val="00C40E38"/>
    <w:rsid w:val="00C413AF"/>
    <w:rsid w:val="00C44474"/>
    <w:rsid w:val="00C46FCE"/>
    <w:rsid w:val="00C477A4"/>
    <w:rsid w:val="00C5124D"/>
    <w:rsid w:val="00C72BC1"/>
    <w:rsid w:val="00C809B1"/>
    <w:rsid w:val="00C901F0"/>
    <w:rsid w:val="00C9075B"/>
    <w:rsid w:val="00C90CDD"/>
    <w:rsid w:val="00CB4B66"/>
    <w:rsid w:val="00CB54C9"/>
    <w:rsid w:val="00CB6B7A"/>
    <w:rsid w:val="00CC4BBD"/>
    <w:rsid w:val="00CC4D9A"/>
    <w:rsid w:val="00CD0CD1"/>
    <w:rsid w:val="00CD14D4"/>
    <w:rsid w:val="00CD2165"/>
    <w:rsid w:val="00CD22FD"/>
    <w:rsid w:val="00CD426B"/>
    <w:rsid w:val="00CD64E0"/>
    <w:rsid w:val="00CD6860"/>
    <w:rsid w:val="00CD750F"/>
    <w:rsid w:val="00CD7C1D"/>
    <w:rsid w:val="00CE4062"/>
    <w:rsid w:val="00CE5F5E"/>
    <w:rsid w:val="00CE7FBA"/>
    <w:rsid w:val="00CF00C8"/>
    <w:rsid w:val="00CF10FE"/>
    <w:rsid w:val="00CF1690"/>
    <w:rsid w:val="00CF20DE"/>
    <w:rsid w:val="00CF6A4E"/>
    <w:rsid w:val="00D06AB7"/>
    <w:rsid w:val="00D10BB6"/>
    <w:rsid w:val="00D13B89"/>
    <w:rsid w:val="00D1650C"/>
    <w:rsid w:val="00D21885"/>
    <w:rsid w:val="00D31D39"/>
    <w:rsid w:val="00D37B07"/>
    <w:rsid w:val="00D42561"/>
    <w:rsid w:val="00D51070"/>
    <w:rsid w:val="00D53763"/>
    <w:rsid w:val="00D64DE7"/>
    <w:rsid w:val="00D7418B"/>
    <w:rsid w:val="00D7465E"/>
    <w:rsid w:val="00D7513D"/>
    <w:rsid w:val="00D826CD"/>
    <w:rsid w:val="00D83FD0"/>
    <w:rsid w:val="00D91153"/>
    <w:rsid w:val="00D952E0"/>
    <w:rsid w:val="00DA0267"/>
    <w:rsid w:val="00DA6F45"/>
    <w:rsid w:val="00DB1770"/>
    <w:rsid w:val="00DB2FB7"/>
    <w:rsid w:val="00DC2B8F"/>
    <w:rsid w:val="00DC68B2"/>
    <w:rsid w:val="00DD6B39"/>
    <w:rsid w:val="00DD6FFA"/>
    <w:rsid w:val="00DE08C0"/>
    <w:rsid w:val="00DE17A5"/>
    <w:rsid w:val="00DE7409"/>
    <w:rsid w:val="00DF0D74"/>
    <w:rsid w:val="00DF16CB"/>
    <w:rsid w:val="00DF3146"/>
    <w:rsid w:val="00DF3F55"/>
    <w:rsid w:val="00DF42B5"/>
    <w:rsid w:val="00DF7E81"/>
    <w:rsid w:val="00E00091"/>
    <w:rsid w:val="00E14990"/>
    <w:rsid w:val="00E1746D"/>
    <w:rsid w:val="00E44F4D"/>
    <w:rsid w:val="00E51CFA"/>
    <w:rsid w:val="00E547F4"/>
    <w:rsid w:val="00E552FB"/>
    <w:rsid w:val="00E6371D"/>
    <w:rsid w:val="00E63F0E"/>
    <w:rsid w:val="00E7279B"/>
    <w:rsid w:val="00E72F02"/>
    <w:rsid w:val="00E732A7"/>
    <w:rsid w:val="00E74C90"/>
    <w:rsid w:val="00E85F1C"/>
    <w:rsid w:val="00E866DD"/>
    <w:rsid w:val="00E922E4"/>
    <w:rsid w:val="00E92F67"/>
    <w:rsid w:val="00EA5633"/>
    <w:rsid w:val="00EA5D1F"/>
    <w:rsid w:val="00EC0ADE"/>
    <w:rsid w:val="00EC11C2"/>
    <w:rsid w:val="00EC205A"/>
    <w:rsid w:val="00EC2251"/>
    <w:rsid w:val="00ED2D46"/>
    <w:rsid w:val="00EE0622"/>
    <w:rsid w:val="00EF2897"/>
    <w:rsid w:val="00EF799F"/>
    <w:rsid w:val="00F06A44"/>
    <w:rsid w:val="00F07039"/>
    <w:rsid w:val="00F1415A"/>
    <w:rsid w:val="00F148A0"/>
    <w:rsid w:val="00F40CC7"/>
    <w:rsid w:val="00F4185C"/>
    <w:rsid w:val="00F41D74"/>
    <w:rsid w:val="00F43244"/>
    <w:rsid w:val="00F5027D"/>
    <w:rsid w:val="00F774EB"/>
    <w:rsid w:val="00F85A33"/>
    <w:rsid w:val="00F92B6C"/>
    <w:rsid w:val="00F9644C"/>
    <w:rsid w:val="00FA4C83"/>
    <w:rsid w:val="00FA626E"/>
    <w:rsid w:val="00FB006A"/>
    <w:rsid w:val="00FB1AF5"/>
    <w:rsid w:val="00FB66DF"/>
    <w:rsid w:val="00FC06E3"/>
    <w:rsid w:val="00FC289D"/>
    <w:rsid w:val="00FC7259"/>
    <w:rsid w:val="00FD4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12505">
      <w:bodyDiv w:val="1"/>
      <w:marLeft w:val="0"/>
      <w:marRight w:val="0"/>
      <w:marTop w:val="0"/>
      <w:marBottom w:val="0"/>
      <w:divBdr>
        <w:top w:val="none" w:sz="0" w:space="0" w:color="auto"/>
        <w:left w:val="none" w:sz="0" w:space="0" w:color="auto"/>
        <w:bottom w:val="none" w:sz="0" w:space="0" w:color="auto"/>
        <w:right w:val="none" w:sz="0" w:space="0" w:color="auto"/>
      </w:divBdr>
    </w:div>
    <w:div w:id="579020484">
      <w:bodyDiv w:val="1"/>
      <w:marLeft w:val="0"/>
      <w:marRight w:val="0"/>
      <w:marTop w:val="0"/>
      <w:marBottom w:val="0"/>
      <w:divBdr>
        <w:top w:val="none" w:sz="0" w:space="0" w:color="auto"/>
        <w:left w:val="none" w:sz="0" w:space="0" w:color="auto"/>
        <w:bottom w:val="none" w:sz="0" w:space="0" w:color="auto"/>
        <w:right w:val="none" w:sz="0" w:space="0" w:color="auto"/>
      </w:divBdr>
    </w:div>
    <w:div w:id="734396624">
      <w:bodyDiv w:val="1"/>
      <w:marLeft w:val="0"/>
      <w:marRight w:val="0"/>
      <w:marTop w:val="0"/>
      <w:marBottom w:val="0"/>
      <w:divBdr>
        <w:top w:val="none" w:sz="0" w:space="0" w:color="auto"/>
        <w:left w:val="none" w:sz="0" w:space="0" w:color="auto"/>
        <w:bottom w:val="none" w:sz="0" w:space="0" w:color="auto"/>
        <w:right w:val="none" w:sz="0" w:space="0" w:color="auto"/>
      </w:divBdr>
    </w:div>
    <w:div w:id="904874612">
      <w:bodyDiv w:val="1"/>
      <w:marLeft w:val="0"/>
      <w:marRight w:val="0"/>
      <w:marTop w:val="0"/>
      <w:marBottom w:val="0"/>
      <w:divBdr>
        <w:top w:val="none" w:sz="0" w:space="0" w:color="auto"/>
        <w:left w:val="none" w:sz="0" w:space="0" w:color="auto"/>
        <w:bottom w:val="none" w:sz="0" w:space="0" w:color="auto"/>
        <w:right w:val="none" w:sz="0" w:space="0" w:color="auto"/>
      </w:divBdr>
    </w:div>
    <w:div w:id="913777512">
      <w:bodyDiv w:val="1"/>
      <w:marLeft w:val="0"/>
      <w:marRight w:val="0"/>
      <w:marTop w:val="0"/>
      <w:marBottom w:val="0"/>
      <w:divBdr>
        <w:top w:val="none" w:sz="0" w:space="0" w:color="auto"/>
        <w:left w:val="none" w:sz="0" w:space="0" w:color="auto"/>
        <w:bottom w:val="none" w:sz="0" w:space="0" w:color="auto"/>
        <w:right w:val="none" w:sz="0" w:space="0" w:color="auto"/>
      </w:divBdr>
    </w:div>
    <w:div w:id="1128206495">
      <w:bodyDiv w:val="1"/>
      <w:marLeft w:val="0"/>
      <w:marRight w:val="0"/>
      <w:marTop w:val="0"/>
      <w:marBottom w:val="0"/>
      <w:divBdr>
        <w:top w:val="none" w:sz="0" w:space="0" w:color="auto"/>
        <w:left w:val="none" w:sz="0" w:space="0" w:color="auto"/>
        <w:bottom w:val="none" w:sz="0" w:space="0" w:color="auto"/>
        <w:right w:val="none" w:sz="0" w:space="0" w:color="auto"/>
      </w:divBdr>
    </w:div>
    <w:div w:id="1387290766">
      <w:bodyDiv w:val="1"/>
      <w:marLeft w:val="0"/>
      <w:marRight w:val="0"/>
      <w:marTop w:val="0"/>
      <w:marBottom w:val="0"/>
      <w:divBdr>
        <w:top w:val="none" w:sz="0" w:space="0" w:color="auto"/>
        <w:left w:val="none" w:sz="0" w:space="0" w:color="auto"/>
        <w:bottom w:val="none" w:sz="0" w:space="0" w:color="auto"/>
        <w:right w:val="none" w:sz="0" w:space="0" w:color="auto"/>
      </w:divBdr>
    </w:div>
    <w:div w:id="1655990028">
      <w:bodyDiv w:val="1"/>
      <w:marLeft w:val="0"/>
      <w:marRight w:val="0"/>
      <w:marTop w:val="0"/>
      <w:marBottom w:val="0"/>
      <w:divBdr>
        <w:top w:val="none" w:sz="0" w:space="0" w:color="auto"/>
        <w:left w:val="none" w:sz="0" w:space="0" w:color="auto"/>
        <w:bottom w:val="none" w:sz="0" w:space="0" w:color="auto"/>
        <w:right w:val="none" w:sz="0" w:space="0" w:color="auto"/>
      </w:divBdr>
    </w:div>
    <w:div w:id="1690251450">
      <w:bodyDiv w:val="1"/>
      <w:marLeft w:val="0"/>
      <w:marRight w:val="0"/>
      <w:marTop w:val="0"/>
      <w:marBottom w:val="0"/>
      <w:divBdr>
        <w:top w:val="none" w:sz="0" w:space="0" w:color="auto"/>
        <w:left w:val="none" w:sz="0" w:space="0" w:color="auto"/>
        <w:bottom w:val="none" w:sz="0" w:space="0" w:color="auto"/>
        <w:right w:val="none" w:sz="0" w:space="0" w:color="auto"/>
      </w:divBdr>
    </w:div>
    <w:div w:id="1787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66FD71CE78853CE56401CE6C01775019CDE6A1B128F64CAE25486FE50gEU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tu.torgi@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BE5AE300CC90A3FB4FDC4B7EDCBCA3CB8214B06129E411DA9666DC1569833BCF00481362E854q7N"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36FC-2D4C-47EC-8907-D5B31FFC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4471</Words>
  <Characters>25487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cp:lastModifiedBy>
  <cp:revision>14</cp:revision>
  <cp:lastPrinted>2017-07-11T13:12:00Z</cp:lastPrinted>
  <dcterms:created xsi:type="dcterms:W3CDTF">2019-06-27T13:33:00Z</dcterms:created>
  <dcterms:modified xsi:type="dcterms:W3CDTF">2019-06-28T15:20:00Z</dcterms:modified>
</cp:coreProperties>
</file>